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140"/>
        <w:gridCol w:w="1701"/>
        <w:gridCol w:w="1275"/>
      </w:tblGrid>
      <w:tr w:rsidR="007C04D9" w14:paraId="3AB5868C" w14:textId="77777777" w:rsidTr="00BB6D3E">
        <w:tc>
          <w:tcPr>
            <w:tcW w:w="1956" w:type="dxa"/>
          </w:tcPr>
          <w:p w14:paraId="4D1C3796" w14:textId="77777777" w:rsidR="007C04D9" w:rsidRDefault="007C04D9" w:rsidP="00CE57D9">
            <w:pPr>
              <w:pStyle w:val="Brnopopis"/>
              <w:spacing w:line="240" w:lineRule="auto"/>
            </w:pPr>
            <w:bookmarkStart w:id="0" w:name="_Hlk34041277"/>
            <w:r w:rsidRPr="00416897">
              <w:t>VÁŠ DOPIS Č. J.:</w:t>
            </w:r>
          </w:p>
        </w:tc>
        <w:tc>
          <w:tcPr>
            <w:tcW w:w="4140" w:type="dxa"/>
          </w:tcPr>
          <w:p w14:paraId="4E8D5DDE" w14:textId="77777777" w:rsidR="007C04D9" w:rsidRDefault="007C04D9" w:rsidP="003F3B4E">
            <w:pPr>
              <w:pStyle w:val="Brnopopistext"/>
            </w:pPr>
          </w:p>
        </w:tc>
        <w:tc>
          <w:tcPr>
            <w:tcW w:w="2976" w:type="dxa"/>
            <w:gridSpan w:val="2"/>
            <w:vMerge w:val="restart"/>
          </w:tcPr>
          <w:tbl>
            <w:tblPr>
              <w:tblStyle w:val="Mkatabulky"/>
              <w:tblW w:w="96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9"/>
            </w:tblGrid>
            <w:tr w:rsidR="00BB6D3E" w:rsidRPr="00EE2493" w14:paraId="0D7D26A0" w14:textId="77777777" w:rsidTr="00DE2B32">
              <w:trPr>
                <w:trHeight w:val="287"/>
              </w:trPr>
              <w:tc>
                <w:tcPr>
                  <w:tcW w:w="2845" w:type="dxa"/>
                  <w:vMerge w:val="restart"/>
                </w:tcPr>
                <w:p w14:paraId="71C51085" w14:textId="77777777" w:rsidR="00BB6D3E" w:rsidRDefault="00BB6D3E" w:rsidP="00BB6D3E">
                  <w:pPr>
                    <w:pStyle w:val="Brnopopistext"/>
                  </w:pPr>
                </w:p>
                <w:p w14:paraId="4B441241" w14:textId="545EE9EE" w:rsidR="00BB6D3E" w:rsidRPr="00EE2493" w:rsidRDefault="00BB6D3E" w:rsidP="00BB6D3E">
                  <w:pPr>
                    <w:rPr>
                      <w:szCs w:val="20"/>
                    </w:rPr>
                  </w:pPr>
                </w:p>
              </w:tc>
            </w:tr>
            <w:tr w:rsidR="00BB6D3E" w14:paraId="414CFF68" w14:textId="77777777" w:rsidTr="00DE2B32">
              <w:trPr>
                <w:trHeight w:val="259"/>
              </w:trPr>
              <w:tc>
                <w:tcPr>
                  <w:tcW w:w="2845" w:type="dxa"/>
                  <w:vMerge/>
                </w:tcPr>
                <w:p w14:paraId="153F87E4" w14:textId="77777777" w:rsidR="00BB6D3E" w:rsidRDefault="00BB6D3E" w:rsidP="00BB6D3E">
                  <w:pPr>
                    <w:pStyle w:val="Brnopopistext"/>
                  </w:pPr>
                </w:p>
              </w:tc>
            </w:tr>
            <w:tr w:rsidR="00BB6D3E" w14:paraId="0DCC56DD" w14:textId="77777777" w:rsidTr="00DE2B32">
              <w:trPr>
                <w:trHeight w:val="259"/>
              </w:trPr>
              <w:tc>
                <w:tcPr>
                  <w:tcW w:w="2845" w:type="dxa"/>
                  <w:vMerge/>
                </w:tcPr>
                <w:p w14:paraId="41EF20DB" w14:textId="77777777" w:rsidR="00BB6D3E" w:rsidRDefault="00BB6D3E" w:rsidP="00BB6D3E">
                  <w:pPr>
                    <w:pStyle w:val="Brnopopistext"/>
                  </w:pPr>
                </w:p>
              </w:tc>
            </w:tr>
            <w:tr w:rsidR="00BB6D3E" w14:paraId="2615573C" w14:textId="77777777" w:rsidTr="00DE2B32">
              <w:trPr>
                <w:trHeight w:val="259"/>
              </w:trPr>
              <w:tc>
                <w:tcPr>
                  <w:tcW w:w="2845" w:type="dxa"/>
                  <w:vMerge/>
                </w:tcPr>
                <w:p w14:paraId="732D25F0" w14:textId="77777777" w:rsidR="00BB6D3E" w:rsidRDefault="00BB6D3E" w:rsidP="00BB6D3E">
                  <w:pPr>
                    <w:pStyle w:val="Brnopopistext"/>
                  </w:pPr>
                </w:p>
              </w:tc>
            </w:tr>
          </w:tbl>
          <w:p w14:paraId="2FA07BAE" w14:textId="0900763F" w:rsidR="0002577B" w:rsidRPr="009F73C9" w:rsidRDefault="0002577B" w:rsidP="002D0175">
            <w:pPr>
              <w:pStyle w:val="Brnopopistext"/>
              <w:ind w:left="1701"/>
              <w:rPr>
                <w:sz w:val="20"/>
                <w:szCs w:val="20"/>
              </w:rPr>
            </w:pPr>
          </w:p>
        </w:tc>
      </w:tr>
      <w:tr w:rsidR="007C04D9" w14:paraId="72307D68" w14:textId="77777777" w:rsidTr="00BB6D3E">
        <w:tc>
          <w:tcPr>
            <w:tcW w:w="1956" w:type="dxa"/>
          </w:tcPr>
          <w:p w14:paraId="60F77582" w14:textId="77777777" w:rsidR="007C04D9" w:rsidRDefault="007C04D9" w:rsidP="00CE57D9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4140" w:type="dxa"/>
          </w:tcPr>
          <w:p w14:paraId="1063F577" w14:textId="0FCDAD5B" w:rsidR="007C04D9" w:rsidRDefault="00BB6D3E" w:rsidP="003F3B4E">
            <w:pPr>
              <w:pStyle w:val="Brnopopistext"/>
            </w:pPr>
            <w:r>
              <w:t xml:space="preserve">  </w:t>
            </w:r>
          </w:p>
        </w:tc>
        <w:tc>
          <w:tcPr>
            <w:tcW w:w="2976" w:type="dxa"/>
            <w:gridSpan w:val="2"/>
            <w:vMerge/>
          </w:tcPr>
          <w:p w14:paraId="65CC85A8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792AA85" w14:textId="77777777" w:rsidTr="00BB6D3E">
        <w:tc>
          <w:tcPr>
            <w:tcW w:w="1956" w:type="dxa"/>
          </w:tcPr>
          <w:p w14:paraId="4947F6E4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4140" w:type="dxa"/>
          </w:tcPr>
          <w:p w14:paraId="68D76942" w14:textId="302F3D62" w:rsidR="007C04D9" w:rsidRPr="007053D4" w:rsidRDefault="004C26AC" w:rsidP="003F3B4E">
            <w:pPr>
              <w:pStyle w:val="Brnopopistext"/>
              <w:rPr>
                <w:color w:val="auto"/>
              </w:rPr>
            </w:pPr>
            <w:r w:rsidRPr="004C26AC">
              <w:rPr>
                <w:color w:val="auto"/>
              </w:rPr>
              <w:t>MMB/0358048/2023</w:t>
            </w:r>
          </w:p>
        </w:tc>
        <w:tc>
          <w:tcPr>
            <w:tcW w:w="2976" w:type="dxa"/>
            <w:gridSpan w:val="2"/>
            <w:vMerge/>
          </w:tcPr>
          <w:p w14:paraId="2AEE006A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3EFFA88A" w14:textId="77777777" w:rsidTr="00BB6D3E">
        <w:tc>
          <w:tcPr>
            <w:tcW w:w="1956" w:type="dxa"/>
          </w:tcPr>
          <w:p w14:paraId="20A452C9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4140" w:type="dxa"/>
          </w:tcPr>
          <w:p w14:paraId="5B08B1C6" w14:textId="62C85F8F" w:rsidR="007C04D9" w:rsidRPr="007053D4" w:rsidRDefault="003A2CD7" w:rsidP="003F3B4E">
            <w:pPr>
              <w:pStyle w:val="Brnopopistext"/>
              <w:rPr>
                <w:color w:val="auto"/>
              </w:rPr>
            </w:pPr>
            <w:r w:rsidRPr="003A2CD7">
              <w:rPr>
                <w:color w:val="auto"/>
              </w:rPr>
              <w:t>OVV/MMB/0339966/2023</w:t>
            </w:r>
          </w:p>
        </w:tc>
        <w:tc>
          <w:tcPr>
            <w:tcW w:w="2976" w:type="dxa"/>
            <w:gridSpan w:val="2"/>
            <w:vMerge/>
          </w:tcPr>
          <w:p w14:paraId="7798E114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1F1DFCCB" w14:textId="77777777" w:rsidTr="00BB6D3E">
        <w:trPr>
          <w:trHeight w:val="80"/>
        </w:trPr>
        <w:tc>
          <w:tcPr>
            <w:tcW w:w="1956" w:type="dxa"/>
          </w:tcPr>
          <w:p w14:paraId="70F17BBD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4140" w:type="dxa"/>
          </w:tcPr>
          <w:p w14:paraId="7B24F80B" w14:textId="2C40D6F4" w:rsidR="007C04D9" w:rsidRPr="007053D4" w:rsidRDefault="00BB6D3E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Iveta Čehovská</w:t>
            </w:r>
          </w:p>
        </w:tc>
        <w:tc>
          <w:tcPr>
            <w:tcW w:w="2976" w:type="dxa"/>
            <w:gridSpan w:val="2"/>
            <w:vMerge/>
          </w:tcPr>
          <w:p w14:paraId="544CBDE6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62C749F6" w14:textId="77777777" w:rsidTr="00BB6D3E">
        <w:tc>
          <w:tcPr>
            <w:tcW w:w="1956" w:type="dxa"/>
          </w:tcPr>
          <w:p w14:paraId="5C77C239" w14:textId="77777777" w:rsidR="007C04D9" w:rsidRPr="00416897" w:rsidRDefault="007C04D9" w:rsidP="00CE57D9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4140" w:type="dxa"/>
          </w:tcPr>
          <w:p w14:paraId="7962F3AC" w14:textId="0F5F90EA" w:rsidR="007C04D9" w:rsidRPr="007053D4" w:rsidRDefault="00BB6D3E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770131480</w:t>
            </w:r>
          </w:p>
        </w:tc>
        <w:tc>
          <w:tcPr>
            <w:tcW w:w="2976" w:type="dxa"/>
            <w:gridSpan w:val="2"/>
            <w:vMerge/>
          </w:tcPr>
          <w:p w14:paraId="642B0E0F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2356CB" w14:paraId="1EE42F7A" w14:textId="77777777" w:rsidTr="00BB6D3E">
        <w:tc>
          <w:tcPr>
            <w:tcW w:w="1956" w:type="dxa"/>
          </w:tcPr>
          <w:p w14:paraId="126D4D85" w14:textId="77777777" w:rsidR="002356CB" w:rsidRPr="00BC4261" w:rsidRDefault="002356CB" w:rsidP="00CE57D9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4140" w:type="dxa"/>
          </w:tcPr>
          <w:p w14:paraId="0643910E" w14:textId="7FC2B022" w:rsidR="002356CB" w:rsidRPr="007053D4" w:rsidRDefault="00BB6D3E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cehovska.iveta@brno.cz</w:t>
            </w:r>
          </w:p>
        </w:tc>
        <w:tc>
          <w:tcPr>
            <w:tcW w:w="2976" w:type="dxa"/>
            <w:gridSpan w:val="2"/>
            <w:vMerge/>
          </w:tcPr>
          <w:p w14:paraId="6920803A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651F81FD" w14:textId="77777777" w:rsidTr="00BB6D3E">
        <w:trPr>
          <w:trHeight w:val="240"/>
        </w:trPr>
        <w:tc>
          <w:tcPr>
            <w:tcW w:w="1956" w:type="dxa"/>
          </w:tcPr>
          <w:p w14:paraId="32FE1F35" w14:textId="77777777" w:rsidR="002356CB" w:rsidRPr="005D5C43" w:rsidRDefault="002356CB" w:rsidP="00CE57D9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140" w:type="dxa"/>
          </w:tcPr>
          <w:p w14:paraId="59FFFD75" w14:textId="77777777" w:rsidR="002356CB" w:rsidRPr="00924B98" w:rsidRDefault="002356CB" w:rsidP="00235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76" w:type="dxa"/>
            <w:gridSpan w:val="2"/>
            <w:vMerge/>
          </w:tcPr>
          <w:p w14:paraId="4CAB5D1A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0CB2C873" w14:textId="77777777" w:rsidTr="00BB6D3E">
        <w:trPr>
          <w:trHeight w:val="80"/>
        </w:trPr>
        <w:tc>
          <w:tcPr>
            <w:tcW w:w="1956" w:type="dxa"/>
          </w:tcPr>
          <w:p w14:paraId="04CAB50F" w14:textId="77777777" w:rsidR="002356CB" w:rsidRPr="00416897" w:rsidRDefault="002356CB" w:rsidP="00CE57D9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4140" w:type="dxa"/>
          </w:tcPr>
          <w:p w14:paraId="6F90B45F" w14:textId="2BEDA6FB" w:rsidR="002356CB" w:rsidRPr="007053D4" w:rsidRDefault="00CA7189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31</w:t>
            </w:r>
            <w:r w:rsidR="00947621">
              <w:rPr>
                <w:color w:val="auto"/>
              </w:rPr>
              <w:t>.07</w:t>
            </w:r>
            <w:r w:rsidR="00FB53A1">
              <w:rPr>
                <w:color w:val="auto"/>
              </w:rPr>
              <w:t>.</w:t>
            </w:r>
            <w:r w:rsidR="00B139C2">
              <w:rPr>
                <w:color w:val="auto"/>
              </w:rPr>
              <w:t>202</w:t>
            </w:r>
            <w:r w:rsidR="00E34A72">
              <w:rPr>
                <w:color w:val="auto"/>
              </w:rPr>
              <w:t>3</w:t>
            </w:r>
          </w:p>
        </w:tc>
        <w:tc>
          <w:tcPr>
            <w:tcW w:w="1701" w:type="dxa"/>
          </w:tcPr>
          <w:p w14:paraId="1D649BFF" w14:textId="77777777" w:rsidR="002356CB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37C1464D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026E4744" w14:textId="77777777" w:rsidTr="00BB6D3E">
        <w:tc>
          <w:tcPr>
            <w:tcW w:w="1956" w:type="dxa"/>
          </w:tcPr>
          <w:p w14:paraId="41C09A66" w14:textId="77777777" w:rsidR="002356CB" w:rsidRPr="00416897" w:rsidRDefault="002356CB" w:rsidP="00CE57D9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4140" w:type="dxa"/>
          </w:tcPr>
          <w:p w14:paraId="14F024DB" w14:textId="398C6CC8" w:rsidR="002356CB" w:rsidRPr="007053D4" w:rsidRDefault="00A5038D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01" w:type="dxa"/>
          </w:tcPr>
          <w:p w14:paraId="5BC2AB51" w14:textId="77777777" w:rsidR="002356CB" w:rsidRPr="00416897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56332063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</w:tbl>
    <w:p w14:paraId="38FB65D3" w14:textId="77777777" w:rsidR="00CB031E" w:rsidRDefault="00CB031E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bookmarkStart w:id="1" w:name="_Hlk529174586"/>
      <w:bookmarkStart w:id="2" w:name="_Hlk529784965"/>
      <w:bookmarkStart w:id="3" w:name="_Hlk533671480"/>
      <w:bookmarkEnd w:id="0"/>
    </w:p>
    <w:p w14:paraId="1F7E1051" w14:textId="7C68FEBC" w:rsidR="00CC7549" w:rsidRDefault="00CC7549" w:rsidP="00CC7549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Žádost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o </w:t>
      </w: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informaci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dle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proofErr w:type="spell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>zákona</w:t>
      </w:r>
      <w:proofErr w:type="spellEnd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 č. 106/1999 Sb. </w:t>
      </w:r>
      <w:r w:rsidR="003A2425"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– </w:t>
      </w:r>
      <w:proofErr w:type="spellStart"/>
      <w:r w:rsidR="003A2425">
        <w:rPr>
          <w:rFonts w:asciiTheme="minorHAnsi" w:hAnsiTheme="minorHAnsi" w:cstheme="minorHAnsi"/>
          <w:b/>
          <w:bCs/>
          <w:snapToGrid w:val="0"/>
          <w:sz w:val="20"/>
        </w:rPr>
        <w:t>poskytnutí</w:t>
      </w:r>
      <w:proofErr w:type="spellEnd"/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napToGrid w:val="0"/>
          <w:sz w:val="20"/>
        </w:rPr>
        <w:t>informace</w:t>
      </w:r>
      <w:proofErr w:type="spellEnd"/>
    </w:p>
    <w:p w14:paraId="4244C3E6" w14:textId="77777777" w:rsidR="00CC7549" w:rsidRDefault="00CC7549" w:rsidP="00CC7549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631C2B8A" w14:textId="53E05A3D" w:rsidR="00CC7549" w:rsidRPr="00B329BA" w:rsidRDefault="00CC7549" w:rsidP="00CC7549">
      <w:pPr>
        <w:pStyle w:val="Zkladntext"/>
        <w:ind w:right="-281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B329BA">
        <w:rPr>
          <w:rFonts w:asciiTheme="majorHAnsi" w:hAnsiTheme="majorHAnsi" w:cstheme="majorHAnsi"/>
          <w:snapToGrid w:val="0"/>
          <w:sz w:val="20"/>
          <w:szCs w:val="20"/>
        </w:rPr>
        <w:t>Váže</w:t>
      </w:r>
      <w:r w:rsidR="00E34A72" w:rsidRPr="00B329BA">
        <w:rPr>
          <w:rFonts w:asciiTheme="majorHAnsi" w:hAnsiTheme="majorHAnsi" w:cstheme="majorHAnsi"/>
          <w:snapToGrid w:val="0"/>
          <w:sz w:val="20"/>
          <w:szCs w:val="20"/>
        </w:rPr>
        <w:t>n</w:t>
      </w:r>
      <w:r w:rsidR="00C93258" w:rsidRPr="00B329BA">
        <w:rPr>
          <w:rFonts w:asciiTheme="majorHAnsi" w:hAnsiTheme="majorHAnsi" w:cstheme="majorHAnsi"/>
          <w:snapToGrid w:val="0"/>
          <w:sz w:val="20"/>
          <w:szCs w:val="20"/>
        </w:rPr>
        <w:t>ý pane</w:t>
      </w:r>
      <w:r w:rsidRPr="00B329BA">
        <w:rPr>
          <w:rFonts w:asciiTheme="majorHAnsi" w:hAnsiTheme="majorHAnsi" w:cstheme="majorHAnsi"/>
          <w:snapToGrid w:val="0"/>
          <w:sz w:val="20"/>
          <w:szCs w:val="20"/>
        </w:rPr>
        <w:t>,</w:t>
      </w:r>
    </w:p>
    <w:p w14:paraId="4ABF36EE" w14:textId="77777777" w:rsidR="00CC7549" w:rsidRPr="00B329BA" w:rsidRDefault="00CC7549" w:rsidP="00CC7549">
      <w:pPr>
        <w:pStyle w:val="Zkladntext"/>
        <w:ind w:right="142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p w14:paraId="6CAD1774" w14:textId="4A80FF96" w:rsidR="006A7F33" w:rsidRPr="00B329BA" w:rsidRDefault="00CC7549" w:rsidP="001C6FFE">
      <w:pPr>
        <w:pStyle w:val="Zkladntext"/>
        <w:jc w:val="both"/>
        <w:rPr>
          <w:rFonts w:asciiTheme="majorHAnsi" w:hAnsiTheme="majorHAnsi" w:cstheme="majorHAnsi"/>
          <w:sz w:val="20"/>
          <w:szCs w:val="20"/>
        </w:rPr>
      </w:pPr>
      <w:r w:rsidRPr="00B329BA">
        <w:rPr>
          <w:rFonts w:asciiTheme="majorHAnsi" w:hAnsiTheme="majorHAnsi" w:cstheme="majorHAnsi"/>
          <w:sz w:val="20"/>
          <w:szCs w:val="20"/>
        </w:rPr>
        <w:t xml:space="preserve">dne </w:t>
      </w:r>
      <w:r w:rsidR="00E34A72" w:rsidRPr="00B329BA">
        <w:rPr>
          <w:rFonts w:asciiTheme="majorHAnsi" w:hAnsiTheme="majorHAnsi" w:cstheme="majorHAnsi"/>
          <w:sz w:val="20"/>
          <w:szCs w:val="20"/>
        </w:rPr>
        <w:t>1</w:t>
      </w:r>
      <w:r w:rsidR="00BB6D3E" w:rsidRPr="00B329BA">
        <w:rPr>
          <w:rFonts w:asciiTheme="majorHAnsi" w:hAnsiTheme="majorHAnsi" w:cstheme="majorHAnsi"/>
          <w:sz w:val="20"/>
          <w:szCs w:val="20"/>
        </w:rPr>
        <w:t>8</w:t>
      </w:r>
      <w:r w:rsidRPr="00B329BA">
        <w:rPr>
          <w:rFonts w:asciiTheme="majorHAnsi" w:hAnsiTheme="majorHAnsi" w:cstheme="majorHAnsi"/>
          <w:sz w:val="20"/>
          <w:szCs w:val="20"/>
        </w:rPr>
        <w:t xml:space="preserve">. </w:t>
      </w:r>
      <w:r w:rsidR="00947621" w:rsidRPr="00B329BA">
        <w:rPr>
          <w:rFonts w:asciiTheme="majorHAnsi" w:hAnsiTheme="majorHAnsi" w:cstheme="majorHAnsi"/>
          <w:sz w:val="20"/>
          <w:szCs w:val="20"/>
        </w:rPr>
        <w:t>07</w:t>
      </w:r>
      <w:r w:rsidRPr="00B329BA">
        <w:rPr>
          <w:rFonts w:asciiTheme="majorHAnsi" w:hAnsiTheme="majorHAnsi" w:cstheme="majorHAnsi"/>
          <w:sz w:val="20"/>
          <w:szCs w:val="20"/>
        </w:rPr>
        <w:t>. 202</w:t>
      </w:r>
      <w:r w:rsidR="00E34A72" w:rsidRPr="00B329BA">
        <w:rPr>
          <w:rFonts w:asciiTheme="majorHAnsi" w:hAnsiTheme="majorHAnsi" w:cstheme="majorHAnsi"/>
          <w:sz w:val="20"/>
          <w:szCs w:val="20"/>
        </w:rPr>
        <w:t>3</w:t>
      </w:r>
      <w:r w:rsidRPr="00B329BA">
        <w:rPr>
          <w:rFonts w:asciiTheme="majorHAnsi" w:hAnsiTheme="majorHAnsi" w:cstheme="majorHAnsi"/>
          <w:sz w:val="20"/>
          <w:szCs w:val="20"/>
        </w:rPr>
        <w:t xml:space="preserve"> byla statutárnímu městu </w:t>
      </w:r>
      <w:r w:rsidR="003A2425" w:rsidRPr="00B329BA">
        <w:rPr>
          <w:rFonts w:asciiTheme="majorHAnsi" w:hAnsiTheme="majorHAnsi" w:cstheme="majorHAnsi"/>
          <w:sz w:val="20"/>
          <w:szCs w:val="20"/>
        </w:rPr>
        <w:t>Brnu – Magistrátu</w:t>
      </w:r>
      <w:r w:rsidRPr="00B329BA">
        <w:rPr>
          <w:rFonts w:asciiTheme="majorHAnsi" w:hAnsiTheme="majorHAnsi" w:cstheme="majorHAnsi"/>
          <w:sz w:val="20"/>
          <w:szCs w:val="20"/>
        </w:rPr>
        <w:t xml:space="preserve"> města Brna doručena Vaše žádost o informaci dle zák. č. 106/1999 Sb., o svobodném přístupu k informacím, ve znění pozdějších předpisů. </w:t>
      </w:r>
      <w:r w:rsidR="00E63CEB" w:rsidRPr="00B329BA">
        <w:rPr>
          <w:rFonts w:asciiTheme="majorHAnsi" w:hAnsiTheme="majorHAnsi" w:cstheme="majorHAnsi"/>
          <w:sz w:val="20"/>
          <w:szCs w:val="20"/>
        </w:rPr>
        <w:t>Obsahem žádosti byl</w:t>
      </w:r>
      <w:r w:rsidR="00BC4835" w:rsidRPr="00B329BA">
        <w:rPr>
          <w:rFonts w:asciiTheme="majorHAnsi" w:hAnsiTheme="majorHAnsi" w:cstheme="majorHAnsi"/>
          <w:sz w:val="20"/>
          <w:szCs w:val="20"/>
        </w:rPr>
        <w:t xml:space="preserve"> mimo jiné</w:t>
      </w:r>
      <w:r w:rsidR="00BB6D3E" w:rsidRPr="00B329BA">
        <w:rPr>
          <w:rFonts w:asciiTheme="majorHAnsi" w:hAnsiTheme="majorHAnsi" w:cstheme="majorHAnsi"/>
          <w:sz w:val="20"/>
          <w:szCs w:val="20"/>
        </w:rPr>
        <w:t xml:space="preserve"> požadavek na</w:t>
      </w:r>
      <w:r w:rsidR="006A7F33" w:rsidRPr="00B329BA">
        <w:rPr>
          <w:rFonts w:asciiTheme="majorHAnsi" w:hAnsiTheme="majorHAnsi" w:cstheme="majorHAnsi"/>
          <w:sz w:val="20"/>
          <w:szCs w:val="20"/>
        </w:rPr>
        <w:t>:</w:t>
      </w:r>
    </w:p>
    <w:p w14:paraId="2812A850" w14:textId="77777777" w:rsidR="003D3AC9" w:rsidRDefault="003D3AC9" w:rsidP="001C6FF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16AB04E2" w14:textId="77777777" w:rsidR="00C94F14" w:rsidRPr="004A2838" w:rsidRDefault="00C94F14" w:rsidP="001C6FF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7F2C2975" w14:textId="0861FD32" w:rsidR="00BC4835" w:rsidRPr="004A2838" w:rsidRDefault="00BC4835" w:rsidP="00BC4835">
      <w:pPr>
        <w:pStyle w:val="Odstavecseseznamem"/>
        <w:numPr>
          <w:ilvl w:val="0"/>
          <w:numId w:val="17"/>
        </w:numPr>
        <w:spacing w:line="276" w:lineRule="auto"/>
        <w:rPr>
          <w:rFonts w:cs="Arial"/>
          <w:color w:val="auto"/>
        </w:rPr>
      </w:pPr>
      <w:r w:rsidRPr="004A2838">
        <w:rPr>
          <w:rFonts w:cs="Arial"/>
          <w:color w:val="auto"/>
        </w:rPr>
        <w:t xml:space="preserve">1. </w:t>
      </w:r>
      <w:r w:rsidR="00BB6D3E" w:rsidRPr="004A2838">
        <w:rPr>
          <w:rFonts w:cs="Arial"/>
          <w:color w:val="auto"/>
        </w:rPr>
        <w:t>Aktuální seznam zaměstnanců Oddělení občanských průkazů Magistrátu města Brna</w:t>
      </w:r>
      <w:r w:rsidR="00DE7FBC">
        <w:rPr>
          <w:rFonts w:cs="Arial"/>
          <w:color w:val="auto"/>
        </w:rPr>
        <w:t xml:space="preserve"> </w:t>
      </w:r>
      <w:r w:rsidR="00BB6D3E" w:rsidRPr="004A2838">
        <w:rPr>
          <w:rFonts w:cs="Arial"/>
          <w:color w:val="auto"/>
        </w:rPr>
        <w:t>v</w:t>
      </w:r>
      <w:r w:rsidR="00DE7FBC">
        <w:rPr>
          <w:rFonts w:cs="Arial"/>
          <w:color w:val="auto"/>
        </w:rPr>
        <w:t> </w:t>
      </w:r>
      <w:r w:rsidR="00DE7FBC" w:rsidRPr="004A2838">
        <w:rPr>
          <w:rFonts w:cs="Arial"/>
          <w:color w:val="auto"/>
        </w:rPr>
        <w:t>rozsahu</w:t>
      </w:r>
      <w:r w:rsidR="00DE7FBC">
        <w:rPr>
          <w:rFonts w:cs="Arial"/>
          <w:color w:val="auto"/>
        </w:rPr>
        <w:t xml:space="preserve"> jméno</w:t>
      </w:r>
      <w:r w:rsidR="00BB6D3E" w:rsidRPr="004A2838">
        <w:rPr>
          <w:rFonts w:cs="Arial"/>
          <w:color w:val="auto"/>
        </w:rPr>
        <w:t>, příp. služební identifikátor, pracovní zařazení</w:t>
      </w:r>
      <w:r w:rsidRPr="004A2838">
        <w:rPr>
          <w:rFonts w:cs="Arial"/>
          <w:color w:val="auto"/>
        </w:rPr>
        <w:t xml:space="preserve">, </w:t>
      </w:r>
      <w:r w:rsidR="00DE7FBC">
        <w:rPr>
          <w:rFonts w:cs="Arial"/>
          <w:color w:val="auto"/>
        </w:rPr>
        <w:t xml:space="preserve">celkový roční zdanitelný příjem odděleně jako základní a bonusová složka. </w:t>
      </w:r>
    </w:p>
    <w:p w14:paraId="653F35FD" w14:textId="5C3F58F3" w:rsidR="00BC4835" w:rsidRPr="004A2838" w:rsidRDefault="00BC4835" w:rsidP="00BC4835">
      <w:pPr>
        <w:pStyle w:val="Odstavecseseznamem"/>
        <w:spacing w:line="276" w:lineRule="auto"/>
        <w:ind w:left="1440"/>
        <w:rPr>
          <w:rFonts w:cs="Arial"/>
          <w:color w:val="auto"/>
        </w:rPr>
      </w:pPr>
    </w:p>
    <w:p w14:paraId="3DDC5483" w14:textId="634B256C" w:rsidR="00BC4835" w:rsidRPr="004A2838" w:rsidRDefault="00BC4835" w:rsidP="00BC4835">
      <w:pPr>
        <w:spacing w:line="276" w:lineRule="auto"/>
        <w:rPr>
          <w:rFonts w:cs="Arial"/>
          <w:color w:val="auto"/>
        </w:rPr>
      </w:pPr>
      <w:r w:rsidRPr="004A2838">
        <w:rPr>
          <w:rFonts w:cs="Arial"/>
          <w:color w:val="auto"/>
        </w:rPr>
        <w:t xml:space="preserve">                    2. </w:t>
      </w:r>
      <w:r w:rsidR="003D3AC9" w:rsidRPr="004A2838">
        <w:rPr>
          <w:rFonts w:cs="Arial"/>
          <w:color w:val="auto"/>
        </w:rPr>
        <w:t>K</w:t>
      </w:r>
      <w:r w:rsidR="00BB6D3E" w:rsidRPr="004A2838">
        <w:rPr>
          <w:rFonts w:cs="Arial"/>
          <w:color w:val="auto"/>
        </w:rPr>
        <w:t xml:space="preserve">onkrétní kritéria přidělování bonusové složky pro roky 2018 až 2022. </w:t>
      </w:r>
    </w:p>
    <w:p w14:paraId="2F537A76" w14:textId="77777777" w:rsidR="00BC4835" w:rsidRPr="004A2838" w:rsidRDefault="00BC4835" w:rsidP="00BC4835">
      <w:pPr>
        <w:pStyle w:val="Odstavecseseznamem"/>
        <w:spacing w:line="276" w:lineRule="auto"/>
        <w:ind w:left="1440"/>
        <w:rPr>
          <w:rFonts w:cs="Arial"/>
          <w:color w:val="auto"/>
        </w:rPr>
      </w:pPr>
    </w:p>
    <w:p w14:paraId="6DCE85E0" w14:textId="77777777" w:rsidR="0043036F" w:rsidRPr="004A2838" w:rsidRDefault="0043036F" w:rsidP="0043036F">
      <w:pPr>
        <w:pStyle w:val="Odstavecseseznamem"/>
        <w:spacing w:line="276" w:lineRule="auto"/>
        <w:ind w:left="1440"/>
        <w:rPr>
          <w:rFonts w:cs="Arial"/>
          <w:color w:val="auto"/>
        </w:rPr>
      </w:pPr>
    </w:p>
    <w:p w14:paraId="4B717510" w14:textId="65DDEEBC" w:rsidR="006A7F33" w:rsidRPr="004A2838" w:rsidRDefault="00331455" w:rsidP="00BC4835">
      <w:pPr>
        <w:pStyle w:val="Odstavecseseznamem"/>
        <w:numPr>
          <w:ilvl w:val="0"/>
          <w:numId w:val="17"/>
        </w:numPr>
        <w:spacing w:line="276" w:lineRule="auto"/>
        <w:rPr>
          <w:rFonts w:cs="Arial"/>
          <w:color w:val="auto"/>
        </w:rPr>
      </w:pPr>
      <w:r w:rsidRPr="004A2838">
        <w:rPr>
          <w:rFonts w:cs="Arial"/>
          <w:color w:val="auto"/>
        </w:rPr>
        <w:t xml:space="preserve">Údaje o správních řízeních vydaných v období let 2018 až 2020, 2023 v působnosti Magistrátu města Brna, Oddělení občanských průkazů, v rozsahu § 65, zvlášť pro odst.1 a odst.2, zákona č. 269/2021 Sb. resp. § 16a odst.1 </w:t>
      </w:r>
      <w:proofErr w:type="spellStart"/>
      <w:r w:rsidRPr="004A2838">
        <w:rPr>
          <w:rFonts w:cs="Arial"/>
          <w:color w:val="auto"/>
        </w:rPr>
        <w:t>zák.č</w:t>
      </w:r>
      <w:proofErr w:type="spellEnd"/>
      <w:r w:rsidRPr="004A2838">
        <w:rPr>
          <w:rFonts w:cs="Arial"/>
          <w:color w:val="auto"/>
        </w:rPr>
        <w:t>. 328/1999 Sb.</w:t>
      </w:r>
      <w:r w:rsidR="00A3662C" w:rsidRPr="004A2838">
        <w:rPr>
          <w:rFonts w:cs="Arial"/>
          <w:color w:val="auto"/>
        </w:rPr>
        <w:t>,</w:t>
      </w:r>
      <w:r w:rsidRPr="004A2838">
        <w:rPr>
          <w:rFonts w:cs="Arial"/>
          <w:color w:val="auto"/>
        </w:rPr>
        <w:t xml:space="preserve"> o občanských průkazech, v ročním dělení a tomto rozlišení:</w:t>
      </w:r>
      <w:r w:rsidR="006A7F33" w:rsidRPr="004A2838">
        <w:rPr>
          <w:rFonts w:cs="Arial"/>
          <w:color w:val="auto"/>
        </w:rPr>
        <w:t xml:space="preserve"> </w:t>
      </w:r>
    </w:p>
    <w:p w14:paraId="5B40D550" w14:textId="3A003487" w:rsidR="00331455" w:rsidRDefault="00331455" w:rsidP="00331455">
      <w:pPr>
        <w:pStyle w:val="Vc"/>
        <w:numPr>
          <w:ilvl w:val="0"/>
          <w:numId w:val="15"/>
        </w:numPr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počet napomenutí (dle § 45 zákona č. 250/2016 Sb.)</w:t>
      </w:r>
    </w:p>
    <w:p w14:paraId="61444802" w14:textId="4D713418" w:rsidR="00331455" w:rsidRDefault="00331455" w:rsidP="00331455">
      <w:pPr>
        <w:pStyle w:val="Vc"/>
        <w:numPr>
          <w:ilvl w:val="0"/>
          <w:numId w:val="15"/>
        </w:numPr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počet příkazů na místě, rozsah výše udělených pokut a inkasovanou sumu </w:t>
      </w:r>
      <w:proofErr w:type="spellStart"/>
      <w:r>
        <w:rPr>
          <w:rFonts w:ascii="Arial" w:hAnsi="Arial" w:cs="Arial"/>
          <w:sz w:val="20"/>
          <w:szCs w:val="20"/>
          <w:u w:val="none"/>
        </w:rPr>
        <w:t>p.a</w:t>
      </w:r>
      <w:proofErr w:type="spellEnd"/>
      <w:r>
        <w:rPr>
          <w:rFonts w:ascii="Arial" w:hAnsi="Arial" w:cs="Arial"/>
          <w:sz w:val="20"/>
          <w:szCs w:val="20"/>
          <w:u w:val="none"/>
        </w:rPr>
        <w:t>.,</w:t>
      </w:r>
    </w:p>
    <w:p w14:paraId="138B6ECA" w14:textId="77777777" w:rsidR="00331455" w:rsidRDefault="00331455" w:rsidP="00331455">
      <w:pPr>
        <w:pStyle w:val="Vc"/>
        <w:numPr>
          <w:ilvl w:val="0"/>
          <w:numId w:val="15"/>
        </w:numPr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počet příkazních řízení, rozsah výše udělených pokut a inkasovanou sumu </w:t>
      </w:r>
      <w:proofErr w:type="spellStart"/>
      <w:r>
        <w:rPr>
          <w:rFonts w:ascii="Arial" w:hAnsi="Arial" w:cs="Arial"/>
          <w:sz w:val="20"/>
          <w:szCs w:val="20"/>
          <w:u w:val="none"/>
        </w:rPr>
        <w:t>p.a</w:t>
      </w:r>
      <w:proofErr w:type="spellEnd"/>
      <w:r>
        <w:rPr>
          <w:rFonts w:ascii="Arial" w:hAnsi="Arial" w:cs="Arial"/>
          <w:sz w:val="20"/>
          <w:szCs w:val="20"/>
          <w:u w:val="none"/>
        </w:rPr>
        <w:t>.,</w:t>
      </w:r>
    </w:p>
    <w:p w14:paraId="6725EABC" w14:textId="0BAEC3D9" w:rsidR="00331455" w:rsidRDefault="00331455" w:rsidP="00331455">
      <w:pPr>
        <w:pStyle w:val="Vc"/>
        <w:numPr>
          <w:ilvl w:val="0"/>
          <w:numId w:val="15"/>
        </w:numPr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počet zahájených správních řízení a počet podaných odvolání vůči nim</w:t>
      </w:r>
    </w:p>
    <w:p w14:paraId="34AB26B5" w14:textId="0E1C7CAA" w:rsidR="00331455" w:rsidRDefault="00331455" w:rsidP="00331455">
      <w:pPr>
        <w:pStyle w:val="Vc"/>
        <w:numPr>
          <w:ilvl w:val="0"/>
          <w:numId w:val="15"/>
        </w:numPr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počet zastavených správních řízení</w:t>
      </w:r>
      <w:r w:rsidR="00A3662C">
        <w:rPr>
          <w:rFonts w:ascii="Arial" w:hAnsi="Arial" w:cs="Arial"/>
          <w:sz w:val="20"/>
          <w:szCs w:val="20"/>
          <w:u w:val="none"/>
        </w:rPr>
        <w:t>.</w:t>
      </w:r>
    </w:p>
    <w:p w14:paraId="21DBB04A" w14:textId="77777777" w:rsidR="00A3662C" w:rsidRDefault="00A3662C" w:rsidP="00A3662C">
      <w:pPr>
        <w:pStyle w:val="Vc"/>
        <w:spacing w:line="288" w:lineRule="auto"/>
        <w:ind w:left="1800"/>
        <w:rPr>
          <w:rFonts w:ascii="Arial" w:hAnsi="Arial" w:cs="Arial"/>
          <w:sz w:val="20"/>
          <w:szCs w:val="20"/>
          <w:u w:val="none"/>
        </w:rPr>
      </w:pPr>
    </w:p>
    <w:p w14:paraId="1382F699" w14:textId="4FEC94F1" w:rsidR="00A3662C" w:rsidRDefault="00A3662C" w:rsidP="00A3662C">
      <w:pPr>
        <w:pStyle w:val="Vc"/>
        <w:numPr>
          <w:ilvl w:val="0"/>
          <w:numId w:val="17"/>
        </w:numPr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Poskytnutí elektronických kopií rozhodnutí odvolacího správního orgánu, vydaných na podnět odvolání přijatých prostřednictvím Oddělení občanských průkazů Magistrátu města Brna v meritorním rozsahu shora artikulovaném.</w:t>
      </w:r>
    </w:p>
    <w:p w14:paraId="79123B14" w14:textId="6CCD5A16" w:rsidR="006A7F33" w:rsidRDefault="006A7F33" w:rsidP="001C6FF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1D05E8D8" w14:textId="75E73B7A" w:rsidR="003D3AC9" w:rsidRDefault="003D3AC9" w:rsidP="001C6FF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42E1C097" w14:textId="77777777" w:rsidR="00A3662C" w:rsidRDefault="00A3662C" w:rsidP="001C6FF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5AA6F08B" w14:textId="77777777" w:rsidR="00331455" w:rsidRDefault="00331455" w:rsidP="001C6FF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3D66CDCA" w14:textId="78B9ADB4" w:rsidR="003F7163" w:rsidRDefault="004C68E5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 w:rsidRPr="003F7163">
        <w:rPr>
          <w:rFonts w:asciiTheme="minorHAnsi" w:hAnsiTheme="minorHAnsi" w:cstheme="minorHAnsi"/>
          <w:sz w:val="20"/>
          <w:szCs w:val="20"/>
          <w:u w:val="none"/>
        </w:rPr>
        <w:t xml:space="preserve">V návaznosti na </w:t>
      </w:r>
      <w:r w:rsidR="006C4CB7" w:rsidRPr="003F7163">
        <w:rPr>
          <w:rFonts w:asciiTheme="minorHAnsi" w:hAnsiTheme="minorHAnsi" w:cstheme="minorHAnsi"/>
          <w:sz w:val="20"/>
          <w:szCs w:val="20"/>
          <w:u w:val="none"/>
        </w:rPr>
        <w:t>uvedenou</w:t>
      </w:r>
      <w:r w:rsidRPr="003F7163">
        <w:rPr>
          <w:rFonts w:asciiTheme="minorHAnsi" w:hAnsiTheme="minorHAnsi" w:cstheme="minorHAnsi"/>
          <w:sz w:val="20"/>
          <w:szCs w:val="20"/>
          <w:u w:val="none"/>
        </w:rPr>
        <w:t xml:space="preserve"> žádost</w:t>
      </w:r>
      <w:r w:rsidR="00C93258" w:rsidRPr="003F7163">
        <w:rPr>
          <w:rFonts w:asciiTheme="minorHAnsi" w:hAnsiTheme="minorHAnsi" w:cstheme="minorHAnsi"/>
          <w:sz w:val="20"/>
          <w:szCs w:val="20"/>
          <w:u w:val="none"/>
        </w:rPr>
        <w:t xml:space="preserve"> Vám</w:t>
      </w:r>
      <w:r w:rsidR="003F7163">
        <w:rPr>
          <w:rFonts w:ascii="Arial" w:hAnsi="Arial" w:cs="Arial"/>
          <w:sz w:val="20"/>
          <w:szCs w:val="20"/>
          <w:u w:val="none"/>
        </w:rPr>
        <w:t xml:space="preserve"> v souladu s § 14 odst. 5 písm. d) zákona o svobodném přístupu k informacím, sdělujeme tyto informace: </w:t>
      </w:r>
    </w:p>
    <w:p w14:paraId="0649DA50" w14:textId="5A48F5B8" w:rsidR="003D3AC9" w:rsidRDefault="003D3AC9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3C0778B3" w14:textId="19736B62" w:rsidR="003D3AC9" w:rsidRDefault="003D3AC9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7BEB3D21" w14:textId="77777777" w:rsidR="00EB1422" w:rsidRDefault="00EB1422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601950B1" w14:textId="6146F937" w:rsidR="00BC4835" w:rsidRPr="003D3AC9" w:rsidRDefault="00BC4835" w:rsidP="003F7163">
      <w:pPr>
        <w:pStyle w:val="Vc"/>
        <w:spacing w:line="288" w:lineRule="auto"/>
        <w:rPr>
          <w:rFonts w:asciiTheme="minorHAnsi" w:hAnsiTheme="minorHAnsi" w:cstheme="minorHAnsi"/>
          <w:sz w:val="20"/>
          <w:szCs w:val="20"/>
          <w:u w:val="none"/>
        </w:rPr>
      </w:pPr>
      <w:proofErr w:type="spellStart"/>
      <w:r>
        <w:rPr>
          <w:rFonts w:ascii="Arial" w:hAnsi="Arial" w:cs="Arial"/>
          <w:sz w:val="20"/>
          <w:szCs w:val="20"/>
          <w:u w:val="none"/>
        </w:rPr>
        <w:lastRenderedPageBreak/>
        <w:t>Add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I. 1.</w:t>
      </w:r>
      <w:r w:rsidR="003D3AC9">
        <w:rPr>
          <w:rFonts w:ascii="Arial" w:hAnsi="Arial" w:cs="Arial"/>
          <w:sz w:val="20"/>
          <w:szCs w:val="20"/>
          <w:u w:val="none"/>
        </w:rPr>
        <w:t xml:space="preserve"> </w:t>
      </w:r>
      <w:r w:rsidR="003D3AC9" w:rsidRPr="003D3AC9">
        <w:rPr>
          <w:rFonts w:asciiTheme="minorHAnsi" w:hAnsiTheme="minorHAnsi" w:cstheme="minorHAnsi"/>
          <w:sz w:val="20"/>
          <w:szCs w:val="20"/>
          <w:u w:val="none"/>
        </w:rPr>
        <w:t>Aktuální seznam zaměstnanců Oddělení občanských průkazů Magistrátu města Brna v rozsahu jméno, pracovní zařazení</w:t>
      </w:r>
      <w:r w:rsidR="003D3AC9">
        <w:rPr>
          <w:rFonts w:asciiTheme="minorHAnsi" w:hAnsiTheme="minorHAnsi" w:cstheme="minorHAnsi"/>
          <w:sz w:val="20"/>
          <w:szCs w:val="20"/>
          <w:u w:val="none"/>
        </w:rPr>
        <w:t>:</w:t>
      </w:r>
    </w:p>
    <w:p w14:paraId="6EA2886C" w14:textId="6C588F58" w:rsidR="003D3AC9" w:rsidRDefault="003D3AC9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2936"/>
        <w:gridCol w:w="3648"/>
      </w:tblGrid>
      <w:tr w:rsidR="003D3AC9" w14:paraId="632202E0" w14:textId="77777777" w:rsidTr="003D3AC9">
        <w:trPr>
          <w:trHeight w:val="336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9CCFF" w:fill="FFFFFF"/>
          </w:tcPr>
          <w:p w14:paraId="6856E14E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</w:pPr>
            <w:proofErr w:type="spellStart"/>
            <w:r w:rsidRPr="00EE1A67"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  <w:t>Poř.č</w:t>
            </w:r>
            <w:proofErr w:type="spellEnd"/>
            <w:r w:rsidRPr="00EE1A67"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  <w:t>.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9CCFF" w:fill="FFFFFF"/>
          </w:tcPr>
          <w:p w14:paraId="680E637F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</w:pPr>
            <w:r w:rsidRPr="00EE1A67"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  <w:t>Příjmení a jméno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FF" w:fill="FFFFFF"/>
          </w:tcPr>
          <w:p w14:paraId="0B0BEA23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</w:pPr>
            <w:r w:rsidRPr="00EE1A67"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  <w:t xml:space="preserve">Název </w:t>
            </w:r>
            <w:proofErr w:type="spellStart"/>
            <w:r w:rsidRPr="00EE1A67"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  <w:t>f.m</w:t>
            </w:r>
            <w:proofErr w:type="spellEnd"/>
            <w:r w:rsidRPr="00EE1A67">
              <w:rPr>
                <w:rFonts w:asciiTheme="minorHAnsi" w:hAnsiTheme="minorHAnsi" w:cstheme="minorHAnsi"/>
                <w:b/>
                <w:bCs/>
                <w:color w:val="333399"/>
                <w:szCs w:val="20"/>
              </w:rPr>
              <w:t>.</w:t>
            </w:r>
          </w:p>
        </w:tc>
      </w:tr>
      <w:tr w:rsidR="003D3AC9" w14:paraId="02114607" w14:textId="77777777" w:rsidTr="003D3AC9">
        <w:trPr>
          <w:trHeight w:val="336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D53420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1.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86EA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Bobrovská Lucie  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DB04C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6B0A17E9" w14:textId="77777777" w:rsidTr="003D3AC9">
        <w:trPr>
          <w:trHeight w:val="336"/>
        </w:trPr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83C0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2.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CF4F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Brabcová Anna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4D05B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6B1E5579" w14:textId="77777777" w:rsidTr="003D3AC9">
        <w:trPr>
          <w:trHeight w:val="336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43236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3.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4976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Dvořáková Božena Mgr.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DA19D9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vedoucí oddělení</w:t>
            </w:r>
          </w:p>
        </w:tc>
      </w:tr>
      <w:tr w:rsidR="003D3AC9" w14:paraId="3F4E5275" w14:textId="77777777" w:rsidTr="003D3AC9">
        <w:trPr>
          <w:trHeight w:val="336"/>
        </w:trPr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1F34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4.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A90E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Hanusová Kateřina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C87C1D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39FBA22B" w14:textId="77777777" w:rsidTr="003D3AC9">
        <w:trPr>
          <w:trHeight w:val="336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BE17F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5.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20D2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Horilová Yvona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B9D3B4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5E913D9D" w14:textId="77777777" w:rsidTr="003D3AC9">
        <w:trPr>
          <w:trHeight w:val="336"/>
        </w:trPr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89162E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6.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8BEB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Kapounová Martina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18B2D4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77E2B523" w14:textId="77777777" w:rsidTr="003D3AC9">
        <w:trPr>
          <w:trHeight w:val="336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59EA2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7.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6439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Krátká Pavla Bc.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8C17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0F96B87C" w14:textId="77777777" w:rsidTr="003D3AC9">
        <w:trPr>
          <w:trHeight w:val="336"/>
        </w:trPr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4C07C9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8.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7E7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Makovičková Daniela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769E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345FEDD0" w14:textId="77777777" w:rsidTr="003D3AC9">
        <w:trPr>
          <w:trHeight w:val="336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302060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9.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C69C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Přibislavská Kateřina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0E304E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4ECCD88D" w14:textId="77777777" w:rsidTr="003D3AC9">
        <w:trPr>
          <w:trHeight w:val="336"/>
        </w:trPr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33175B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10.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F33F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Putna Martin Mgr.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7950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1241F616" w14:textId="77777777" w:rsidTr="003D3AC9">
        <w:trPr>
          <w:trHeight w:val="336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C7D1B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11.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2D28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Sittková Jana Mgr.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6921C9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6F7C1169" w14:textId="77777777" w:rsidTr="003D3AC9">
        <w:trPr>
          <w:trHeight w:val="336"/>
        </w:trPr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8A6A36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12.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4047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Svobodová Michaela Ing.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3D982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65D11F11" w14:textId="77777777" w:rsidTr="00E679DF">
        <w:trPr>
          <w:trHeight w:val="336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4EA66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13.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0B46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Ševčíková Petra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A2318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  <w:tr w:rsidR="003D3AC9" w14:paraId="2939FDC9" w14:textId="77777777" w:rsidTr="00E679DF">
        <w:trPr>
          <w:trHeight w:val="336"/>
        </w:trPr>
        <w:tc>
          <w:tcPr>
            <w:tcW w:w="9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A1B6BB" w14:textId="3E505787" w:rsidR="003D3AC9" w:rsidRPr="00EE1A67" w:rsidRDefault="00E679DF" w:rsidP="00E679DF">
            <w:pPr>
              <w:tabs>
                <w:tab w:val="center" w:pos="405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ab/>
            </w:r>
            <w:r w:rsidR="003D3AC9"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14. 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D876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 xml:space="preserve">Vorlová Lenka  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BE701" w14:textId="77777777" w:rsidR="003D3AC9" w:rsidRPr="00EE1A67" w:rsidRDefault="003D3A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1A67">
              <w:rPr>
                <w:rFonts w:asciiTheme="minorHAnsi" w:hAnsiTheme="minorHAnsi" w:cstheme="minorHAnsi"/>
                <w:color w:val="000000"/>
                <w:szCs w:val="20"/>
              </w:rPr>
              <w:t>referent správních činností</w:t>
            </w:r>
          </w:p>
        </w:tc>
      </w:tr>
    </w:tbl>
    <w:p w14:paraId="1C800367" w14:textId="77777777" w:rsidR="003D3AC9" w:rsidRDefault="003D3AC9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6200093A" w14:textId="366ED76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554A6262" w14:textId="78B31AE0" w:rsidR="003F7163" w:rsidRPr="003D3AC9" w:rsidRDefault="003F7163" w:rsidP="003F7163">
      <w:pPr>
        <w:pStyle w:val="Vc"/>
        <w:spacing w:line="288" w:lineRule="auto"/>
        <w:rPr>
          <w:rFonts w:asciiTheme="minorHAnsi" w:hAnsiTheme="minorHAnsi" w:cstheme="minorHAnsi"/>
          <w:sz w:val="20"/>
          <w:szCs w:val="20"/>
          <w:u w:val="none"/>
        </w:rPr>
      </w:pPr>
      <w:proofErr w:type="spellStart"/>
      <w:r>
        <w:rPr>
          <w:rFonts w:ascii="Arial" w:hAnsi="Arial" w:cs="Arial"/>
          <w:sz w:val="20"/>
          <w:szCs w:val="20"/>
          <w:u w:val="none"/>
        </w:rPr>
        <w:t>Add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I.</w:t>
      </w:r>
      <w:r w:rsidR="00BC4835">
        <w:rPr>
          <w:rFonts w:ascii="Arial" w:hAnsi="Arial" w:cs="Arial"/>
          <w:sz w:val="20"/>
          <w:szCs w:val="20"/>
          <w:u w:val="none"/>
        </w:rPr>
        <w:t xml:space="preserve"> 2.</w:t>
      </w:r>
      <w:r w:rsidR="003D3AC9">
        <w:rPr>
          <w:rFonts w:ascii="Arial" w:hAnsi="Arial" w:cs="Arial"/>
          <w:sz w:val="20"/>
          <w:szCs w:val="20"/>
          <w:u w:val="none"/>
        </w:rPr>
        <w:t xml:space="preserve"> </w:t>
      </w:r>
      <w:r w:rsidR="003D3AC9" w:rsidRPr="003D3AC9">
        <w:rPr>
          <w:rFonts w:asciiTheme="minorHAnsi" w:hAnsiTheme="minorHAnsi" w:cstheme="minorHAnsi"/>
          <w:sz w:val="20"/>
          <w:szCs w:val="20"/>
          <w:u w:val="none"/>
        </w:rPr>
        <w:t>Konkrétní kritéria přidělování bonusové složky pro roky 2018 až 2022</w:t>
      </w:r>
      <w:r w:rsidR="003D3AC9">
        <w:rPr>
          <w:rFonts w:asciiTheme="minorHAnsi" w:hAnsiTheme="minorHAnsi" w:cstheme="minorHAnsi"/>
          <w:sz w:val="20"/>
          <w:szCs w:val="20"/>
          <w:u w:val="none"/>
        </w:rPr>
        <w:t>:</w:t>
      </w:r>
    </w:p>
    <w:p w14:paraId="5E136725" w14:textId="2968CF62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4F7D413D" w14:textId="34484EEA" w:rsidR="008F0BE2" w:rsidRPr="006F5AFE" w:rsidRDefault="008F0BE2" w:rsidP="008F0BE2">
      <w:pPr>
        <w:rPr>
          <w:rFonts w:ascii="Calibri" w:hAnsi="Calibri"/>
          <w:color w:val="auto"/>
        </w:rPr>
      </w:pPr>
      <w:r w:rsidRPr="006F5AFE">
        <w:rPr>
          <w:color w:val="auto"/>
        </w:rPr>
        <w:t xml:space="preserve">Plat určuje zaměstnanci zaměstnavatel, a to podle zákona č. 262/2006 Sb., zákoník práce, ve znění pozdějších předpisů </w:t>
      </w:r>
      <w:r w:rsidR="006F5AFE" w:rsidRPr="006F5AFE">
        <w:rPr>
          <w:color w:val="auto"/>
        </w:rPr>
        <w:t>a nařízení</w:t>
      </w:r>
      <w:r w:rsidRPr="006F5AFE">
        <w:rPr>
          <w:color w:val="auto"/>
        </w:rPr>
        <w:t xml:space="preserve"> vlády č. 341/2017 Sb.</w:t>
      </w:r>
      <w:r w:rsidR="008A7664" w:rsidRPr="006F5AFE">
        <w:rPr>
          <w:color w:val="auto"/>
        </w:rPr>
        <w:t>, o</w:t>
      </w:r>
      <w:r w:rsidRPr="006F5AFE">
        <w:rPr>
          <w:color w:val="auto"/>
        </w:rPr>
        <w:t xml:space="preserve"> platových poměrech zaměstnanců ve veřejných službách a správě, ve znění pozdějších předpisů.</w:t>
      </w:r>
    </w:p>
    <w:p w14:paraId="133C9D8D" w14:textId="0C66D2BD" w:rsidR="008F0BE2" w:rsidRPr="006F5AFE" w:rsidRDefault="008F0BE2" w:rsidP="008F0BE2">
      <w:pPr>
        <w:rPr>
          <w:color w:val="auto"/>
        </w:rPr>
      </w:pPr>
      <w:r w:rsidRPr="006F5AFE">
        <w:rPr>
          <w:color w:val="auto"/>
        </w:rPr>
        <w:t>Zaměstnanci přísluší platový tarif stanovený pro platovou třídu a platový stupeň, do kterých je zařazen. Za bonusové složky platu (zaměstnavatel je zaměstnanci může přiznat, ale také nemusí) je možné považovat osobní příplatek a odměnu.</w:t>
      </w:r>
    </w:p>
    <w:p w14:paraId="4096E97F" w14:textId="7DBD813A" w:rsidR="008F0BE2" w:rsidRPr="006F5AFE" w:rsidRDefault="008F0BE2" w:rsidP="008F0BE2">
      <w:pPr>
        <w:rPr>
          <w:color w:val="auto"/>
        </w:rPr>
      </w:pPr>
      <w:r w:rsidRPr="006F5AFE">
        <w:rPr>
          <w:color w:val="auto"/>
        </w:rPr>
        <w:t xml:space="preserve">Konkrétní kritéria pro přiznání osobního příplatku u zaměstnanců Oddělení občanských průkazů OSČ MMB jsou </w:t>
      </w:r>
      <w:r w:rsidR="00C16C91" w:rsidRPr="006F5AFE">
        <w:rPr>
          <w:color w:val="auto"/>
        </w:rPr>
        <w:t>zejm.</w:t>
      </w:r>
      <w:r w:rsidRPr="006F5AFE">
        <w:rPr>
          <w:color w:val="auto"/>
        </w:rPr>
        <w:t xml:space="preserve"> tato:</w:t>
      </w:r>
    </w:p>
    <w:p w14:paraId="25E61691" w14:textId="77777777" w:rsidR="008F0BE2" w:rsidRPr="006F5AFE" w:rsidRDefault="008F0BE2" w:rsidP="008F0BE2">
      <w:pPr>
        <w:rPr>
          <w:color w:val="auto"/>
        </w:rPr>
      </w:pPr>
      <w:r w:rsidRPr="006F5AFE">
        <w:rPr>
          <w:color w:val="auto"/>
        </w:rPr>
        <w:t>Zaměstnanec</w:t>
      </w:r>
    </w:p>
    <w:p w14:paraId="20713BF1" w14:textId="242885D2" w:rsidR="008F0BE2" w:rsidRPr="006F5AFE" w:rsidRDefault="008F0BE2" w:rsidP="008F0BE2">
      <w:pPr>
        <w:pStyle w:val="Odstavecseseznamem"/>
        <w:numPr>
          <w:ilvl w:val="0"/>
          <w:numId w:val="18"/>
        </w:numPr>
        <w:spacing w:line="240" w:lineRule="auto"/>
        <w:contextualSpacing w:val="0"/>
        <w:jc w:val="left"/>
        <w:rPr>
          <w:rFonts w:eastAsia="Times New Roman"/>
          <w:color w:val="auto"/>
        </w:rPr>
      </w:pPr>
      <w:r w:rsidRPr="006F5AFE">
        <w:rPr>
          <w:rFonts w:eastAsia="Times New Roman"/>
          <w:color w:val="auto"/>
        </w:rPr>
        <w:t>disponuje odbornými vědomostmi, iniciativně a aktivně přistupuje k plnění zadaných úkolů a na svém úseku činnosti dosahuje velmi dobrých pracovních výsledků,</w:t>
      </w:r>
    </w:p>
    <w:p w14:paraId="33154712" w14:textId="77777777" w:rsidR="008F0BE2" w:rsidRPr="006F5AFE" w:rsidRDefault="008F0BE2" w:rsidP="008F0BE2">
      <w:pPr>
        <w:pStyle w:val="Odstavecseseznamem"/>
        <w:numPr>
          <w:ilvl w:val="0"/>
          <w:numId w:val="18"/>
        </w:numPr>
        <w:spacing w:line="240" w:lineRule="auto"/>
        <w:contextualSpacing w:val="0"/>
        <w:jc w:val="left"/>
        <w:rPr>
          <w:rFonts w:eastAsia="Times New Roman"/>
          <w:color w:val="auto"/>
        </w:rPr>
      </w:pPr>
      <w:r w:rsidRPr="006F5AFE">
        <w:rPr>
          <w:rFonts w:eastAsia="Times New Roman"/>
          <w:color w:val="auto"/>
        </w:rPr>
        <w:t xml:space="preserve">výborně ovládá práci s informačními systémy, </w:t>
      </w:r>
    </w:p>
    <w:p w14:paraId="5879F6BD" w14:textId="736E0EF2" w:rsidR="008F0BE2" w:rsidRPr="006F5AFE" w:rsidRDefault="00804D2E" w:rsidP="008F0BE2">
      <w:pPr>
        <w:pStyle w:val="Odstavecseseznamem"/>
        <w:numPr>
          <w:ilvl w:val="0"/>
          <w:numId w:val="18"/>
        </w:numPr>
        <w:spacing w:line="240" w:lineRule="auto"/>
        <w:contextualSpacing w:val="0"/>
        <w:jc w:val="left"/>
        <w:rPr>
          <w:rFonts w:eastAsia="Times New Roman"/>
          <w:color w:val="auto"/>
        </w:rPr>
      </w:pPr>
      <w:r w:rsidRPr="006F5AFE">
        <w:rPr>
          <w:rFonts w:eastAsia="Times New Roman"/>
          <w:color w:val="auto"/>
        </w:rPr>
        <w:t xml:space="preserve">dlouhodobě </w:t>
      </w:r>
      <w:r w:rsidR="006F5AFE" w:rsidRPr="006F5AFE">
        <w:rPr>
          <w:rFonts w:eastAsia="Times New Roman"/>
          <w:color w:val="auto"/>
        </w:rPr>
        <w:t>dosahuje velmi</w:t>
      </w:r>
      <w:r w:rsidR="008F0BE2" w:rsidRPr="006F5AFE">
        <w:rPr>
          <w:rFonts w:eastAsia="Times New Roman"/>
          <w:color w:val="auto"/>
        </w:rPr>
        <w:t xml:space="preserve"> dobrých pracovních výsledků,</w:t>
      </w:r>
    </w:p>
    <w:p w14:paraId="07DCDF19" w14:textId="30EB5594" w:rsidR="008F0BE2" w:rsidRPr="006F5AFE" w:rsidRDefault="008F0BE2" w:rsidP="008F0BE2">
      <w:pPr>
        <w:pStyle w:val="Odstavecseseznamem"/>
        <w:numPr>
          <w:ilvl w:val="0"/>
          <w:numId w:val="18"/>
        </w:numPr>
        <w:spacing w:line="240" w:lineRule="auto"/>
        <w:contextualSpacing w:val="0"/>
        <w:jc w:val="left"/>
        <w:rPr>
          <w:rFonts w:eastAsia="Times New Roman"/>
          <w:color w:val="auto"/>
        </w:rPr>
      </w:pPr>
      <w:r w:rsidRPr="006F5AFE">
        <w:rPr>
          <w:rFonts w:eastAsia="Times New Roman"/>
          <w:color w:val="auto"/>
        </w:rPr>
        <w:t>dosahuje výborných výsledků v komunikaci s občany a při zastupování vedoucí oddělení</w:t>
      </w:r>
      <w:r w:rsidR="00CB5D64">
        <w:rPr>
          <w:rFonts w:eastAsia="Times New Roman"/>
          <w:color w:val="auto"/>
        </w:rPr>
        <w:t>.</w:t>
      </w:r>
    </w:p>
    <w:p w14:paraId="3F6766CC" w14:textId="77777777" w:rsidR="008F0BE2" w:rsidRPr="006F5AFE" w:rsidRDefault="008F0BE2" w:rsidP="008F0BE2">
      <w:pPr>
        <w:rPr>
          <w:color w:val="auto"/>
        </w:rPr>
      </w:pPr>
    </w:p>
    <w:p w14:paraId="7CDF7A18" w14:textId="3FEDBEB6" w:rsidR="008F0BE2" w:rsidRPr="006F5AFE" w:rsidRDefault="008F0BE2" w:rsidP="008F0BE2">
      <w:pPr>
        <w:rPr>
          <w:color w:val="auto"/>
        </w:rPr>
      </w:pPr>
      <w:r w:rsidRPr="006F5AFE">
        <w:rPr>
          <w:color w:val="auto"/>
        </w:rPr>
        <w:t xml:space="preserve">Konkrétní kritéria pro přiznání odměny u zaměstnanců Oddělení občanských průkazů OSČ MMB jsou </w:t>
      </w:r>
      <w:r w:rsidR="00C16C91" w:rsidRPr="006F5AFE">
        <w:rPr>
          <w:color w:val="auto"/>
        </w:rPr>
        <w:t>zejm.</w:t>
      </w:r>
      <w:r w:rsidRPr="006F5AFE">
        <w:rPr>
          <w:color w:val="auto"/>
        </w:rPr>
        <w:t xml:space="preserve"> tato:</w:t>
      </w:r>
    </w:p>
    <w:p w14:paraId="62FEE478" w14:textId="77777777" w:rsidR="00C16C91" w:rsidRPr="006F5AFE" w:rsidRDefault="00C16C91" w:rsidP="00C16C91">
      <w:pPr>
        <w:pStyle w:val="Odstavecseseznamem"/>
        <w:numPr>
          <w:ilvl w:val="0"/>
          <w:numId w:val="18"/>
        </w:numPr>
        <w:spacing w:line="240" w:lineRule="auto"/>
        <w:contextualSpacing w:val="0"/>
        <w:jc w:val="left"/>
        <w:rPr>
          <w:rFonts w:eastAsia="Times New Roman"/>
          <w:color w:val="auto"/>
        </w:rPr>
      </w:pPr>
      <w:r w:rsidRPr="006F5AFE">
        <w:rPr>
          <w:rFonts w:eastAsia="Times New Roman"/>
          <w:color w:val="auto"/>
        </w:rPr>
        <w:t>za mimořádné pracovní úsilí při zvýšeném počtu žadatelů o vydání osobních dokladů,</w:t>
      </w:r>
    </w:p>
    <w:p w14:paraId="762D8772" w14:textId="0F02D672" w:rsidR="008F0BE2" w:rsidRPr="006F5AFE" w:rsidRDefault="008F0BE2" w:rsidP="008F0BE2">
      <w:pPr>
        <w:pStyle w:val="Odstavecseseznamem"/>
        <w:numPr>
          <w:ilvl w:val="0"/>
          <w:numId w:val="18"/>
        </w:numPr>
        <w:spacing w:line="240" w:lineRule="auto"/>
        <w:contextualSpacing w:val="0"/>
        <w:jc w:val="left"/>
        <w:rPr>
          <w:rFonts w:eastAsia="Times New Roman"/>
          <w:color w:val="auto"/>
        </w:rPr>
      </w:pPr>
      <w:r w:rsidRPr="006F5AFE">
        <w:rPr>
          <w:rFonts w:eastAsia="Times New Roman"/>
          <w:color w:val="auto"/>
        </w:rPr>
        <w:t xml:space="preserve">za mimořádné pracovní úsilí při řešení přestupků na úseku občanských průkazů, skartaci žádostí o vydání </w:t>
      </w:r>
      <w:r w:rsidR="008A7664">
        <w:rPr>
          <w:rFonts w:eastAsia="Times New Roman"/>
          <w:color w:val="auto"/>
        </w:rPr>
        <w:t>občanského průkazu</w:t>
      </w:r>
      <w:r w:rsidRPr="006F5AFE">
        <w:rPr>
          <w:rFonts w:eastAsia="Times New Roman"/>
          <w:color w:val="auto"/>
        </w:rPr>
        <w:t>, skartaci dokumentů, zajištění agendy občanských průkazů,</w:t>
      </w:r>
    </w:p>
    <w:p w14:paraId="09F951FA" w14:textId="0E2EB53B" w:rsidR="008F0BE2" w:rsidRPr="006F5AFE" w:rsidRDefault="008F0BE2" w:rsidP="008F0BE2">
      <w:pPr>
        <w:pStyle w:val="Odstavecseseznamem"/>
        <w:numPr>
          <w:ilvl w:val="0"/>
          <w:numId w:val="18"/>
        </w:numPr>
        <w:spacing w:line="240" w:lineRule="auto"/>
        <w:contextualSpacing w:val="0"/>
        <w:jc w:val="left"/>
        <w:rPr>
          <w:rFonts w:eastAsia="Times New Roman"/>
          <w:color w:val="auto"/>
        </w:rPr>
      </w:pPr>
      <w:r w:rsidRPr="006F5AFE">
        <w:rPr>
          <w:rFonts w:eastAsia="Times New Roman"/>
          <w:color w:val="auto"/>
        </w:rPr>
        <w:t>za vstřícný přístup vůči klientům</w:t>
      </w:r>
      <w:r w:rsidR="00CB5D64">
        <w:rPr>
          <w:rFonts w:eastAsia="Times New Roman"/>
          <w:color w:val="auto"/>
        </w:rPr>
        <w:t>.</w:t>
      </w:r>
    </w:p>
    <w:p w14:paraId="57543492" w14:textId="77777777" w:rsidR="00470480" w:rsidRDefault="00470480" w:rsidP="003F7163">
      <w:pPr>
        <w:pStyle w:val="Vc"/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2952C819" w14:textId="77777777" w:rsidR="00470480" w:rsidRDefault="00470480" w:rsidP="003F7163">
      <w:pPr>
        <w:pStyle w:val="Vc"/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2A975BA3" w14:textId="77777777" w:rsidR="00470480" w:rsidRDefault="00470480" w:rsidP="003F7163">
      <w:pPr>
        <w:pStyle w:val="Vc"/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7BCD37A5" w14:textId="67D3274B" w:rsidR="003F7163" w:rsidRDefault="000D7688" w:rsidP="003F7163">
      <w:pPr>
        <w:pStyle w:val="Vc"/>
        <w:spacing w:line="288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3F7163">
        <w:rPr>
          <w:rFonts w:asciiTheme="minorHAnsi" w:hAnsiTheme="minorHAnsi" w:cstheme="minorHAnsi"/>
          <w:sz w:val="20"/>
          <w:szCs w:val="20"/>
        </w:rPr>
        <w:lastRenderedPageBreak/>
        <w:t>Add</w:t>
      </w:r>
      <w:proofErr w:type="spellEnd"/>
      <w:r w:rsidRPr="003F7163">
        <w:rPr>
          <w:rFonts w:asciiTheme="minorHAnsi" w:hAnsiTheme="minorHAnsi" w:cstheme="minorHAnsi"/>
          <w:sz w:val="20"/>
          <w:szCs w:val="20"/>
        </w:rPr>
        <w:t xml:space="preserve"> I</w:t>
      </w:r>
      <w:r w:rsidR="003F7163" w:rsidRPr="003F7163">
        <w:rPr>
          <w:rFonts w:asciiTheme="minorHAnsi" w:hAnsiTheme="minorHAnsi" w:cstheme="minorHAnsi"/>
          <w:sz w:val="20"/>
          <w:szCs w:val="20"/>
        </w:rPr>
        <w:t>I</w:t>
      </w:r>
      <w:r w:rsidRPr="003F716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98051AA" w14:textId="4FB55D68" w:rsidR="003F7163" w:rsidRP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  <w:r w:rsidRPr="003F7163">
        <w:rPr>
          <w:rFonts w:ascii="Arial" w:hAnsi="Arial" w:cs="Arial"/>
          <w:b/>
          <w:bCs/>
          <w:sz w:val="20"/>
          <w:szCs w:val="20"/>
          <w:u w:val="none"/>
        </w:rPr>
        <w:t>rok 2018</w:t>
      </w:r>
    </w:p>
    <w:p w14:paraId="44EF2D4B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14:paraId="26A978EE" w14:textId="168B6FB2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1.   -   </w:t>
      </w:r>
      <w:r>
        <w:rPr>
          <w:rFonts w:ascii="Arial" w:hAnsi="Arial" w:cs="Arial"/>
          <w:sz w:val="20"/>
          <w:szCs w:val="20"/>
          <w:u w:val="none"/>
        </w:rPr>
        <w:t>počet napomenutí podle § 45 zákona č. 250/2016 Sb.</w:t>
      </w:r>
    </w:p>
    <w:p w14:paraId="4E90FE67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0</w:t>
      </w:r>
    </w:p>
    <w:p w14:paraId="2B7C9B3F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665C93F4" w14:textId="5DB529A4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2.   -  </w:t>
      </w:r>
      <w:r>
        <w:rPr>
          <w:rFonts w:ascii="Arial" w:hAnsi="Arial" w:cs="Arial"/>
          <w:sz w:val="20"/>
          <w:szCs w:val="20"/>
          <w:u w:val="none"/>
        </w:rPr>
        <w:t xml:space="preserve"> počet příkazů na místě, rozsah výše udělených pokut a inkasovaná suma </w:t>
      </w:r>
    </w:p>
    <w:p w14:paraId="08A4F034" w14:textId="046F253D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příkazy na místě dle §16 a odst. 1) - 468,</w:t>
      </w:r>
      <w:r w:rsidRPr="00784CBE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rozsah 100 – </w:t>
      </w:r>
      <w:r w:rsidR="001B24C2">
        <w:rPr>
          <w:rFonts w:ascii="Arial" w:hAnsi="Arial" w:cs="Arial"/>
          <w:sz w:val="20"/>
          <w:szCs w:val="20"/>
          <w:u w:val="none"/>
        </w:rPr>
        <w:t>1.500, -</w:t>
      </w:r>
      <w:r>
        <w:rPr>
          <w:rFonts w:ascii="Arial" w:hAnsi="Arial" w:cs="Arial"/>
          <w:sz w:val="20"/>
          <w:szCs w:val="20"/>
          <w:u w:val="none"/>
        </w:rPr>
        <w:t xml:space="preserve"> Kč, celková suma </w:t>
      </w:r>
      <w:r w:rsidR="001B24C2">
        <w:rPr>
          <w:rFonts w:ascii="Arial" w:hAnsi="Arial" w:cs="Arial"/>
          <w:sz w:val="20"/>
          <w:szCs w:val="20"/>
          <w:u w:val="none"/>
        </w:rPr>
        <w:t>255.000, -</w:t>
      </w:r>
      <w:r>
        <w:rPr>
          <w:rFonts w:ascii="Arial" w:hAnsi="Arial" w:cs="Arial"/>
          <w:sz w:val="20"/>
          <w:szCs w:val="20"/>
          <w:u w:val="none"/>
        </w:rPr>
        <w:t xml:space="preserve"> Kč    </w:t>
      </w:r>
    </w:p>
    <w:p w14:paraId="3A9FB855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1C6F6C9F" w14:textId="286423B6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3.</w:t>
      </w:r>
      <w:r>
        <w:rPr>
          <w:rFonts w:ascii="Arial" w:hAnsi="Arial" w:cs="Arial"/>
          <w:sz w:val="20"/>
          <w:szCs w:val="20"/>
          <w:u w:val="none"/>
        </w:rPr>
        <w:t xml:space="preserve">   -   počet příkazních řízení, rozsah výše udělených pokut a inkasovaná suma</w:t>
      </w:r>
    </w:p>
    <w:p w14:paraId="79A6DE22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 počet 29, rozsah 500 - 2000,- Kč, celková suma 32.300, - Kč</w:t>
      </w:r>
    </w:p>
    <w:p w14:paraId="11A4BE68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78295F97" w14:textId="7113C2EB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4.   -  </w:t>
      </w:r>
      <w:r>
        <w:rPr>
          <w:rFonts w:ascii="Arial" w:hAnsi="Arial" w:cs="Arial"/>
          <w:sz w:val="20"/>
          <w:szCs w:val="20"/>
          <w:u w:val="none"/>
        </w:rPr>
        <w:t xml:space="preserve"> počet zahájených správních řízení a počet podaných odvolání vůči nim  </w:t>
      </w:r>
    </w:p>
    <w:p w14:paraId="66450C74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497 zahájených řízení, 1 odvolání </w:t>
      </w:r>
    </w:p>
    <w:p w14:paraId="01FBADDD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2F49A418" w14:textId="057EFBC8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5.   -  </w:t>
      </w:r>
      <w:r>
        <w:rPr>
          <w:rFonts w:ascii="Arial" w:hAnsi="Arial" w:cs="Arial"/>
          <w:sz w:val="20"/>
          <w:szCs w:val="20"/>
          <w:u w:val="none"/>
        </w:rPr>
        <w:t xml:space="preserve"> počet zastavených správních řízení </w:t>
      </w:r>
    </w:p>
    <w:p w14:paraId="3728F806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0</w:t>
      </w:r>
    </w:p>
    <w:p w14:paraId="39BFDDB7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10A97FAA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5193497D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rok 2019</w:t>
      </w:r>
    </w:p>
    <w:p w14:paraId="68BD9DD2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14:paraId="4D5C7A86" w14:textId="3B5BE554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1.   -   </w:t>
      </w:r>
      <w:r>
        <w:rPr>
          <w:rFonts w:ascii="Arial" w:hAnsi="Arial" w:cs="Arial"/>
          <w:sz w:val="20"/>
          <w:szCs w:val="20"/>
          <w:u w:val="none"/>
        </w:rPr>
        <w:t>počet napomenutí podle § 45 zákona č. 250/2016 Sb.</w:t>
      </w:r>
    </w:p>
    <w:p w14:paraId="6FD53C78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0</w:t>
      </w:r>
    </w:p>
    <w:p w14:paraId="627DC6F8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0E471035" w14:textId="4C989C68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2.   -  </w:t>
      </w:r>
      <w:r>
        <w:rPr>
          <w:rFonts w:ascii="Arial" w:hAnsi="Arial" w:cs="Arial"/>
          <w:sz w:val="20"/>
          <w:szCs w:val="20"/>
          <w:u w:val="none"/>
        </w:rPr>
        <w:t xml:space="preserve"> počet příkazů na místě, rozsah výše udělených pokut a inkasovaná suma </w:t>
      </w:r>
    </w:p>
    <w:p w14:paraId="57457B3F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 příkazy na místě dle §16 a odst. 1) - 446, rozsah 100 –1.500,- Kč, celková suma 253. 900,- Kč  </w:t>
      </w:r>
    </w:p>
    <w:p w14:paraId="1F96105B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5AFE3F2F" w14:textId="7EE7895F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3.</w:t>
      </w:r>
      <w:r>
        <w:rPr>
          <w:rFonts w:ascii="Arial" w:hAnsi="Arial" w:cs="Arial"/>
          <w:sz w:val="20"/>
          <w:szCs w:val="20"/>
          <w:u w:val="none"/>
        </w:rPr>
        <w:t xml:space="preserve">   -   počet příkazních řízení, rozsah výše udělených pokut a inkasovaná suma</w:t>
      </w:r>
    </w:p>
    <w:p w14:paraId="66CADCE4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počet 24, rozsah 1.000 – 1.500, - Kč, celková suma 24.500, - Kč </w:t>
      </w:r>
    </w:p>
    <w:p w14:paraId="0F890979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</w:t>
      </w:r>
    </w:p>
    <w:p w14:paraId="173D16FD" w14:textId="68D48F16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4.   -  </w:t>
      </w:r>
      <w:r>
        <w:rPr>
          <w:rFonts w:ascii="Arial" w:hAnsi="Arial" w:cs="Arial"/>
          <w:sz w:val="20"/>
          <w:szCs w:val="20"/>
          <w:u w:val="none"/>
        </w:rPr>
        <w:t xml:space="preserve"> počet zahájených správních řízení a počet podaných odvolání vůči nim  </w:t>
      </w:r>
    </w:p>
    <w:p w14:paraId="1DA7ABF3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470 zahájených řízení, 1 odvolání </w:t>
      </w:r>
    </w:p>
    <w:p w14:paraId="447C3A0E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6CCC0E70" w14:textId="3E058042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5.   -  </w:t>
      </w:r>
      <w:r>
        <w:rPr>
          <w:rFonts w:ascii="Arial" w:hAnsi="Arial" w:cs="Arial"/>
          <w:sz w:val="20"/>
          <w:szCs w:val="20"/>
          <w:u w:val="none"/>
        </w:rPr>
        <w:t xml:space="preserve"> počet zastavených správních řízení </w:t>
      </w:r>
    </w:p>
    <w:p w14:paraId="6B52D958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0 </w:t>
      </w:r>
    </w:p>
    <w:p w14:paraId="6468EC25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283825EE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0D13D0D0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rok 2020</w:t>
      </w:r>
    </w:p>
    <w:p w14:paraId="14198E95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14:paraId="337F9B5C" w14:textId="7A17FC38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1.   -   </w:t>
      </w:r>
      <w:r>
        <w:rPr>
          <w:rFonts w:ascii="Arial" w:hAnsi="Arial" w:cs="Arial"/>
          <w:sz w:val="20"/>
          <w:szCs w:val="20"/>
          <w:u w:val="none"/>
        </w:rPr>
        <w:t>počet napomenutí podle § 45 zákona č. 250/2016 Sb.</w:t>
      </w:r>
    </w:p>
    <w:p w14:paraId="4177D8DC" w14:textId="379E5DDE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0</w:t>
      </w:r>
    </w:p>
    <w:p w14:paraId="2DC751DB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529C018B" w14:textId="45F3F0E3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2.   -  </w:t>
      </w:r>
      <w:r>
        <w:rPr>
          <w:rFonts w:ascii="Arial" w:hAnsi="Arial" w:cs="Arial"/>
          <w:sz w:val="20"/>
          <w:szCs w:val="20"/>
          <w:u w:val="none"/>
        </w:rPr>
        <w:t xml:space="preserve"> počet příkazů na místě, rozsah výše udělených pokut a inkasovaná suma </w:t>
      </w:r>
    </w:p>
    <w:p w14:paraId="45F41A2C" w14:textId="1568C0BE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příkazy na místě dle §16 a odst. 1) - 423, rozsah 100 – 1.700,- Kč, celková suma 245.700,- Kč  </w:t>
      </w:r>
    </w:p>
    <w:p w14:paraId="409CDA4F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  </w:t>
      </w:r>
    </w:p>
    <w:p w14:paraId="5C6FD7BF" w14:textId="19A1D1F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3.</w:t>
      </w:r>
      <w:r>
        <w:rPr>
          <w:rFonts w:ascii="Arial" w:hAnsi="Arial" w:cs="Arial"/>
          <w:sz w:val="20"/>
          <w:szCs w:val="20"/>
          <w:u w:val="none"/>
        </w:rPr>
        <w:t xml:space="preserve">   -   počet příkazních řízení, rozsah výše udělených pokut a inkasovaná suma</w:t>
      </w:r>
    </w:p>
    <w:p w14:paraId="49B4AC6D" w14:textId="7F911080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počet 22, rozsah 1.000, - Kč, celková suma 22.000, - Kč </w:t>
      </w:r>
    </w:p>
    <w:p w14:paraId="3347BCF9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</w:t>
      </w:r>
    </w:p>
    <w:p w14:paraId="62295B18" w14:textId="2FC384FD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4.   -  </w:t>
      </w:r>
      <w:r>
        <w:rPr>
          <w:rFonts w:ascii="Arial" w:hAnsi="Arial" w:cs="Arial"/>
          <w:sz w:val="20"/>
          <w:szCs w:val="20"/>
          <w:u w:val="none"/>
        </w:rPr>
        <w:t xml:space="preserve"> počet zahájených správních řízení a počet podaných odvolání vůči nim  </w:t>
      </w:r>
    </w:p>
    <w:p w14:paraId="6798A239" w14:textId="24B38AF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         445 zahájených řízení, 1 odvolání </w:t>
      </w:r>
    </w:p>
    <w:p w14:paraId="6594643C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08D6317C" w14:textId="666F21A6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5.   -  </w:t>
      </w:r>
      <w:r>
        <w:rPr>
          <w:rFonts w:ascii="Arial" w:hAnsi="Arial" w:cs="Arial"/>
          <w:sz w:val="20"/>
          <w:szCs w:val="20"/>
          <w:u w:val="none"/>
        </w:rPr>
        <w:t xml:space="preserve"> počet zastavených správních řízení </w:t>
      </w:r>
    </w:p>
    <w:p w14:paraId="1C3513CD" w14:textId="30E43593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0 </w:t>
      </w:r>
    </w:p>
    <w:p w14:paraId="3B456A54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710CDD99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159E228E" w14:textId="0ADC9F1E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4CD10436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</w:p>
    <w:p w14:paraId="6EA071AF" w14:textId="099B5BF2" w:rsid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rok 2023</w:t>
      </w:r>
    </w:p>
    <w:p w14:paraId="2822FB9A" w14:textId="77777777" w:rsidR="003F7163" w:rsidRDefault="003F7163" w:rsidP="003F7163">
      <w:pPr>
        <w:pStyle w:val="Vc"/>
        <w:spacing w:line="288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14:paraId="09D3125F" w14:textId="1912492B" w:rsidR="003F7163" w:rsidRDefault="003F7163" w:rsidP="003F7163">
      <w:pPr>
        <w:pStyle w:val="Vc"/>
        <w:spacing w:line="288" w:lineRule="auto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1.   -   </w:t>
      </w:r>
      <w:r>
        <w:rPr>
          <w:rFonts w:ascii="Arial" w:hAnsi="Arial" w:cs="Arial"/>
          <w:sz w:val="20"/>
          <w:szCs w:val="20"/>
          <w:u w:val="none"/>
        </w:rPr>
        <w:t>počet napomenutí podle § 45 zákona č. 250/2016 Sb.</w:t>
      </w:r>
    </w:p>
    <w:p w14:paraId="01748FB9" w14:textId="3D7A723F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0</w:t>
      </w:r>
    </w:p>
    <w:p w14:paraId="6FBA4B13" w14:textId="77777777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58DF11D0" w14:textId="2E1ECF7E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2.   -  </w:t>
      </w:r>
      <w:r>
        <w:rPr>
          <w:rFonts w:ascii="Arial" w:hAnsi="Arial" w:cs="Arial"/>
          <w:sz w:val="20"/>
          <w:szCs w:val="20"/>
          <w:u w:val="none"/>
        </w:rPr>
        <w:t xml:space="preserve"> počet příkazů na místě, rozsah výše udělených pokut a inkasovaná suma </w:t>
      </w:r>
    </w:p>
    <w:p w14:paraId="00BB2BF6" w14:textId="1C1DCC1D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§ 65 odst. 1 - počet příkazů na místě 0</w:t>
      </w:r>
    </w:p>
    <w:p w14:paraId="27923637" w14:textId="18211DBD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§ 65 odst. 2 - počet příkazů na místě 125, rozsah 100 – </w:t>
      </w:r>
      <w:r w:rsidR="00EB1422">
        <w:rPr>
          <w:rFonts w:ascii="Arial" w:hAnsi="Arial" w:cs="Arial"/>
          <w:sz w:val="20"/>
          <w:szCs w:val="20"/>
          <w:u w:val="none"/>
        </w:rPr>
        <w:t>1.500, -</w:t>
      </w:r>
      <w:r>
        <w:rPr>
          <w:rFonts w:ascii="Arial" w:hAnsi="Arial" w:cs="Arial"/>
          <w:sz w:val="20"/>
          <w:szCs w:val="20"/>
          <w:u w:val="none"/>
        </w:rPr>
        <w:t xml:space="preserve"> Kč, celková suma </w:t>
      </w:r>
      <w:r w:rsidR="007813B9">
        <w:rPr>
          <w:rFonts w:ascii="Arial" w:hAnsi="Arial" w:cs="Arial"/>
          <w:sz w:val="20"/>
          <w:szCs w:val="20"/>
          <w:u w:val="none"/>
        </w:rPr>
        <w:t>71.100, -</w:t>
      </w:r>
      <w:r>
        <w:rPr>
          <w:rFonts w:ascii="Arial" w:hAnsi="Arial" w:cs="Arial"/>
          <w:sz w:val="20"/>
          <w:szCs w:val="20"/>
          <w:u w:val="none"/>
        </w:rPr>
        <w:t xml:space="preserve"> Kč  </w:t>
      </w:r>
    </w:p>
    <w:p w14:paraId="2F369827" w14:textId="77777777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5C77C9AD" w14:textId="7860EBAB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3.</w:t>
      </w:r>
      <w:r>
        <w:rPr>
          <w:rFonts w:ascii="Arial" w:hAnsi="Arial" w:cs="Arial"/>
          <w:sz w:val="20"/>
          <w:szCs w:val="20"/>
          <w:u w:val="none"/>
        </w:rPr>
        <w:t xml:space="preserve">   -   počet příkazních řízení, rozsah výše udělených pokut a inkasovaná suma</w:t>
      </w:r>
    </w:p>
    <w:p w14:paraId="7A80C833" w14:textId="6AC92D29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počet příkazních řízení celkem 15, rozsah 500 - 1.000, - Kč, celková suma 14.500, - Kč z toho dle:</w:t>
      </w:r>
    </w:p>
    <w:p w14:paraId="398D46A9" w14:textId="1B1F6173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§ 65 odst. 1. - počet 3, rozsah 1.000, - Kč, celková suma 3.000, - Kč </w:t>
      </w:r>
    </w:p>
    <w:p w14:paraId="7BDC9E3A" w14:textId="20D276CC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§ 65 odst. 2. - počet 1, rozsah 1.000, - Kč, celková suma 1.000, - Kč</w:t>
      </w:r>
    </w:p>
    <w:p w14:paraId="59AF194B" w14:textId="77777777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2D6A46C3" w14:textId="55E3159D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4.   -  </w:t>
      </w:r>
      <w:r>
        <w:rPr>
          <w:rFonts w:ascii="Arial" w:hAnsi="Arial" w:cs="Arial"/>
          <w:sz w:val="20"/>
          <w:szCs w:val="20"/>
          <w:u w:val="none"/>
        </w:rPr>
        <w:t xml:space="preserve"> počet zahájených správních řízení a počet podaných odvolání vůči nim  </w:t>
      </w:r>
    </w:p>
    <w:p w14:paraId="61296B9F" w14:textId="63299177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186 zahájených řízení, 1 odvolání </w:t>
      </w:r>
    </w:p>
    <w:p w14:paraId="0D12A93A" w14:textId="77777777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1FF2D038" w14:textId="421AD457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5.   -  </w:t>
      </w:r>
      <w:r>
        <w:rPr>
          <w:rFonts w:ascii="Arial" w:hAnsi="Arial" w:cs="Arial"/>
          <w:sz w:val="20"/>
          <w:szCs w:val="20"/>
          <w:u w:val="none"/>
        </w:rPr>
        <w:t xml:space="preserve"> počet zastavených správních řízení </w:t>
      </w:r>
    </w:p>
    <w:p w14:paraId="412AA605" w14:textId="688088FF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0 </w:t>
      </w:r>
    </w:p>
    <w:p w14:paraId="1C2FF811" w14:textId="2E5E3FFB" w:rsidR="003F7163" w:rsidRDefault="003F7163" w:rsidP="003F7163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70C95812" w14:textId="7744AD36" w:rsidR="00A3662C" w:rsidRDefault="00A3662C" w:rsidP="003F7163">
      <w:pPr>
        <w:pStyle w:val="Vc"/>
        <w:rPr>
          <w:rFonts w:ascii="Arial" w:hAnsi="Arial" w:cs="Arial"/>
          <w:sz w:val="20"/>
          <w:szCs w:val="20"/>
          <w:u w:val="none"/>
        </w:rPr>
      </w:pPr>
    </w:p>
    <w:p w14:paraId="774C6D61" w14:textId="2F888F22" w:rsidR="003F7163" w:rsidRDefault="00A3662C" w:rsidP="003F7163">
      <w:pPr>
        <w:pStyle w:val="Vc"/>
        <w:rPr>
          <w:rFonts w:ascii="Arial" w:hAnsi="Arial" w:cs="Arial"/>
          <w:sz w:val="20"/>
          <w:szCs w:val="20"/>
          <w:u w:val="none"/>
        </w:rPr>
      </w:pPr>
      <w:proofErr w:type="spellStart"/>
      <w:r>
        <w:rPr>
          <w:rFonts w:ascii="Arial" w:hAnsi="Arial" w:cs="Arial"/>
          <w:sz w:val="20"/>
          <w:szCs w:val="20"/>
          <w:u w:val="none"/>
        </w:rPr>
        <w:t>Add</w:t>
      </w:r>
      <w:proofErr w:type="spellEnd"/>
      <w:r>
        <w:rPr>
          <w:rFonts w:ascii="Arial" w:hAnsi="Arial" w:cs="Arial"/>
          <w:sz w:val="20"/>
          <w:szCs w:val="20"/>
          <w:u w:val="none"/>
        </w:rPr>
        <w:t xml:space="preserve"> III. Viz. příloha</w:t>
      </w:r>
    </w:p>
    <w:p w14:paraId="49752242" w14:textId="4A0D0DD6" w:rsidR="000D7688" w:rsidRPr="006F5AFE" w:rsidRDefault="000D7688" w:rsidP="003F7163">
      <w:pPr>
        <w:rPr>
          <w:rFonts w:cs="Arial"/>
          <w:color w:val="auto"/>
          <w:szCs w:val="20"/>
        </w:rPr>
      </w:pPr>
    </w:p>
    <w:p w14:paraId="3A0F7D4D" w14:textId="7A0F2947" w:rsidR="00DE3382" w:rsidRPr="00EB1422" w:rsidRDefault="00EB1422" w:rsidP="00EB1422">
      <w:pPr>
        <w:pStyle w:val="Brnojmenofunkce"/>
        <w:rPr>
          <w:color w:val="auto"/>
        </w:rPr>
      </w:pPr>
      <w:r w:rsidRPr="00EB1422">
        <w:rPr>
          <w:color w:val="auto"/>
        </w:rPr>
        <w:t>Další požadované informace – celkový roční zdanitelný příjem jako základní a bonusová složka za roky 2018 až 2022 zaměstnanců Oddělení občanských průkazů Odboru správních činností Magistrátu města Brna Vám neposkytneme. Zdůvodnění tohoto postupu je uvedeno v samostatném rozhodnutí o částečném odmítnutí žádosti.</w:t>
      </w:r>
    </w:p>
    <w:p w14:paraId="60964BE2" w14:textId="75198933" w:rsidR="00CC7549" w:rsidRDefault="00CC7549" w:rsidP="00EB1422">
      <w:pPr>
        <w:spacing w:line="240" w:lineRule="auto"/>
        <w:jc w:val="left"/>
        <w:rPr>
          <w:color w:val="auto"/>
          <w:szCs w:val="20"/>
        </w:rPr>
      </w:pPr>
    </w:p>
    <w:p w14:paraId="00EA0DB9" w14:textId="042C3CF1" w:rsidR="00CC7549" w:rsidRPr="003C6BEF" w:rsidRDefault="00CC7549" w:rsidP="00CC7549">
      <w:pPr>
        <w:spacing w:line="240" w:lineRule="auto"/>
        <w:rPr>
          <w:color w:val="auto"/>
          <w:szCs w:val="20"/>
        </w:rPr>
      </w:pPr>
      <w:r w:rsidRPr="003C6BEF">
        <w:rPr>
          <w:color w:val="auto"/>
          <w:szCs w:val="20"/>
        </w:rPr>
        <w:t>S pozdravem</w:t>
      </w:r>
    </w:p>
    <w:p w14:paraId="57BA692F" w14:textId="77777777" w:rsidR="001C6FFE" w:rsidRPr="003C6BEF" w:rsidRDefault="001C6FFE" w:rsidP="00CC7549">
      <w:pPr>
        <w:spacing w:line="240" w:lineRule="auto"/>
        <w:rPr>
          <w:color w:val="auto"/>
          <w:szCs w:val="20"/>
        </w:rPr>
      </w:pPr>
    </w:p>
    <w:p w14:paraId="2F441BDC" w14:textId="77777777" w:rsidR="00CC7549" w:rsidRDefault="00CC7549" w:rsidP="00CC7549">
      <w:pPr>
        <w:spacing w:line="240" w:lineRule="auto"/>
        <w:rPr>
          <w:color w:val="auto"/>
          <w:szCs w:val="20"/>
        </w:rPr>
      </w:pPr>
    </w:p>
    <w:p w14:paraId="28C47FEF" w14:textId="25622364" w:rsidR="00CC7549" w:rsidRDefault="00CC7549" w:rsidP="00CC7549">
      <w:pPr>
        <w:spacing w:line="240" w:lineRule="auto"/>
        <w:rPr>
          <w:color w:val="auto"/>
        </w:rPr>
      </w:pPr>
    </w:p>
    <w:p w14:paraId="40F47BB6" w14:textId="77777777" w:rsidR="001C6FFE" w:rsidRDefault="001C6FFE" w:rsidP="00CC7549">
      <w:pPr>
        <w:spacing w:line="240" w:lineRule="auto"/>
        <w:rPr>
          <w:color w:val="auto"/>
        </w:rPr>
      </w:pPr>
    </w:p>
    <w:p w14:paraId="0327DBBA" w14:textId="5BAAB58F" w:rsidR="00DE3382" w:rsidRDefault="00DE3382" w:rsidP="00CC7549">
      <w:pPr>
        <w:spacing w:line="240" w:lineRule="auto"/>
        <w:rPr>
          <w:color w:val="auto"/>
        </w:rPr>
      </w:pPr>
      <w:r>
        <w:rPr>
          <w:color w:val="auto"/>
        </w:rPr>
        <w:t>JUDr. Jitka Maderová</w:t>
      </w:r>
    </w:p>
    <w:p w14:paraId="05077EE4" w14:textId="12458845" w:rsidR="00CC7549" w:rsidRPr="0078171A" w:rsidRDefault="00CC7549" w:rsidP="00CC7549">
      <w:pPr>
        <w:spacing w:line="240" w:lineRule="auto"/>
        <w:rPr>
          <w:color w:val="auto"/>
        </w:rPr>
      </w:pPr>
      <w:r w:rsidRPr="0078171A">
        <w:rPr>
          <w:color w:val="auto"/>
        </w:rPr>
        <w:t xml:space="preserve">vedoucí </w:t>
      </w:r>
      <w:r w:rsidR="00DE3382">
        <w:rPr>
          <w:color w:val="auto"/>
        </w:rPr>
        <w:t>Odboru správních činností</w:t>
      </w:r>
    </w:p>
    <w:p w14:paraId="0A5C5124" w14:textId="12A199DD" w:rsidR="00470480" w:rsidRDefault="00470480" w:rsidP="00CC7549">
      <w:pPr>
        <w:spacing w:line="360" w:lineRule="auto"/>
      </w:pPr>
    </w:p>
    <w:p w14:paraId="1D7EAE53" w14:textId="1FF276A1" w:rsidR="00470480" w:rsidRDefault="00470480" w:rsidP="00CC7549">
      <w:pPr>
        <w:spacing w:line="360" w:lineRule="auto"/>
      </w:pPr>
    </w:p>
    <w:p w14:paraId="33BDB51D" w14:textId="77777777" w:rsidR="00470480" w:rsidRDefault="00470480" w:rsidP="00CC7549">
      <w:pPr>
        <w:spacing w:line="360" w:lineRule="auto"/>
      </w:pPr>
    </w:p>
    <w:p w14:paraId="2B5E1520" w14:textId="2FD60EA5" w:rsidR="00955700" w:rsidRDefault="00CC7549" w:rsidP="00CB5D64">
      <w:pPr>
        <w:tabs>
          <w:tab w:val="left" w:pos="1985"/>
        </w:tabs>
        <w:spacing w:line="360" w:lineRule="auto"/>
        <w:rPr>
          <w:color w:val="auto"/>
          <w:sz w:val="24"/>
          <w:szCs w:val="24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color w:val="auto"/>
          <w:szCs w:val="20"/>
        </w:rPr>
        <w:t>0</w:t>
      </w:r>
      <w:r w:rsidR="00674FD3">
        <w:rPr>
          <w:color w:val="auto"/>
          <w:szCs w:val="20"/>
        </w:rPr>
        <w:t>3</w:t>
      </w:r>
      <w:bookmarkEnd w:id="1"/>
      <w:bookmarkEnd w:id="2"/>
      <w:bookmarkEnd w:id="3"/>
    </w:p>
    <w:sectPr w:rsidR="00955700" w:rsidSect="006C2621">
      <w:footerReference w:type="default" r:id="rId8"/>
      <w:headerReference w:type="first" r:id="rId9"/>
      <w:footerReference w:type="first" r:id="rId10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3C72" w14:textId="77777777" w:rsidR="00FF6DE2" w:rsidRDefault="00FF6DE2" w:rsidP="0018303A">
      <w:pPr>
        <w:spacing w:line="240" w:lineRule="auto"/>
      </w:pPr>
      <w:r>
        <w:separator/>
      </w:r>
    </w:p>
  </w:endnote>
  <w:endnote w:type="continuationSeparator" w:id="0">
    <w:p w14:paraId="043301DB" w14:textId="77777777" w:rsidR="00FF6DE2" w:rsidRDefault="00FF6DE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E40" w14:textId="77777777" w:rsidR="00EE1A67" w:rsidRDefault="00EE1A67" w:rsidP="00EE1A67">
    <w:pPr>
      <w:pStyle w:val="Zpat"/>
      <w:rPr>
        <w:color w:val="404142" w:themeColor="accent5" w:themeShade="80"/>
      </w:rPr>
    </w:pPr>
    <w:r>
      <w:rPr>
        <w:color w:val="404142" w:themeColor="accent5" w:themeShade="80"/>
      </w:rPr>
      <w:t xml:space="preserve">Magistrát města Brna </w:t>
    </w:r>
    <w:r>
      <w:rPr>
        <w:color w:val="FF0000"/>
      </w:rPr>
      <w:t xml:space="preserve">| </w:t>
    </w:r>
    <w:r>
      <w:rPr>
        <w:color w:val="404142" w:themeColor="accent5" w:themeShade="80"/>
      </w:rPr>
      <w:t>Odbor správních činností</w:t>
    </w:r>
    <w:r>
      <w:rPr>
        <w:color w:val="FF0000"/>
      </w:rPr>
      <w:t xml:space="preserve"> | </w:t>
    </w:r>
  </w:p>
  <w:p w14:paraId="6B9B6056" w14:textId="77777777" w:rsidR="00EE1A67" w:rsidRDefault="00EE1A67" w:rsidP="00EE1A67">
    <w:pPr>
      <w:pStyle w:val="Zpat"/>
      <w:rPr>
        <w:color w:val="404142" w:themeColor="accent5" w:themeShade="80"/>
      </w:rPr>
    </w:pPr>
    <w:r>
      <w:rPr>
        <w:color w:val="404142" w:themeColor="accent5" w:themeShade="80"/>
      </w:rPr>
      <w:t xml:space="preserve">Husova 5 </w:t>
    </w:r>
    <w:r>
      <w:rPr>
        <w:color w:val="FF0000"/>
      </w:rPr>
      <w:t xml:space="preserve">| </w:t>
    </w:r>
    <w:r>
      <w:rPr>
        <w:color w:val="404142" w:themeColor="accent5" w:themeShade="80"/>
      </w:rPr>
      <w:t xml:space="preserve">601 67  Brno </w:t>
    </w:r>
    <w:r>
      <w:rPr>
        <w:color w:val="FF0000"/>
      </w:rPr>
      <w:t>|</w:t>
    </w:r>
    <w:r>
      <w:rPr>
        <w:color w:val="404142" w:themeColor="accent5" w:themeShade="80"/>
      </w:rPr>
      <w:t xml:space="preserve"> ID datové schránky: a7kbrrn</w:t>
    </w:r>
    <w:r>
      <w:rPr>
        <w:color w:val="FF0000"/>
      </w:rPr>
      <w:t xml:space="preserve"> | </w:t>
    </w:r>
    <w:r>
      <w:rPr>
        <w:color w:val="404142" w:themeColor="accent5" w:themeShade="80"/>
      </w:rPr>
      <w:t>www.brno.cz</w:t>
    </w:r>
  </w:p>
  <w:p w14:paraId="02125D45" w14:textId="77777777" w:rsidR="009B1078" w:rsidRDefault="009B1078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00BB15A6" wp14:editId="243A232D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0BF2" w14:textId="77777777" w:rsidR="00490F62" w:rsidRDefault="00490F62" w:rsidP="00490F62">
    <w:pPr>
      <w:pStyle w:val="Zpat"/>
      <w:rPr>
        <w:color w:val="404142" w:themeColor="accent5" w:themeShade="80"/>
      </w:rPr>
    </w:pPr>
    <w:r>
      <w:rPr>
        <w:color w:val="404142" w:themeColor="accent5" w:themeShade="80"/>
      </w:rPr>
      <w:t xml:space="preserve">Magistrát města Brna </w:t>
    </w:r>
    <w:r>
      <w:rPr>
        <w:color w:val="FF0000"/>
      </w:rPr>
      <w:t xml:space="preserve">| </w:t>
    </w:r>
    <w:r>
      <w:rPr>
        <w:color w:val="404142" w:themeColor="accent5" w:themeShade="80"/>
      </w:rPr>
      <w:t>Odbor správních činností</w:t>
    </w:r>
    <w:r>
      <w:rPr>
        <w:color w:val="FF0000"/>
      </w:rPr>
      <w:t xml:space="preserve"> | </w:t>
    </w:r>
  </w:p>
  <w:p w14:paraId="32A7394D" w14:textId="77777777" w:rsidR="00490F62" w:rsidRDefault="00490F62" w:rsidP="00490F62">
    <w:pPr>
      <w:pStyle w:val="Zpat"/>
      <w:rPr>
        <w:color w:val="404142" w:themeColor="accent5" w:themeShade="80"/>
      </w:rPr>
    </w:pPr>
    <w:r>
      <w:rPr>
        <w:color w:val="404142" w:themeColor="accent5" w:themeShade="80"/>
      </w:rPr>
      <w:t xml:space="preserve">Husova 5 </w:t>
    </w:r>
    <w:r>
      <w:rPr>
        <w:color w:val="FF0000"/>
      </w:rPr>
      <w:t xml:space="preserve">| </w:t>
    </w:r>
    <w:r>
      <w:rPr>
        <w:color w:val="404142" w:themeColor="accent5" w:themeShade="80"/>
      </w:rPr>
      <w:t xml:space="preserve">601 67  Brno </w:t>
    </w:r>
    <w:r>
      <w:rPr>
        <w:color w:val="FF0000"/>
      </w:rPr>
      <w:t>|</w:t>
    </w:r>
    <w:r>
      <w:rPr>
        <w:color w:val="404142" w:themeColor="accent5" w:themeShade="80"/>
      </w:rPr>
      <w:t xml:space="preserve"> ID datové schránky: a7kbrrn</w:t>
    </w:r>
    <w:r>
      <w:rPr>
        <w:color w:val="FF0000"/>
      </w:rPr>
      <w:t xml:space="preserve"> | </w:t>
    </w:r>
    <w:r>
      <w:rPr>
        <w:color w:val="404142" w:themeColor="accent5" w:themeShade="80"/>
      </w:rPr>
      <w:t>www.brno.cz</w:t>
    </w:r>
  </w:p>
  <w:p w14:paraId="0E5B5365" w14:textId="4506FD76" w:rsidR="009B1078" w:rsidRDefault="009B1078" w:rsidP="003D63E3">
    <w:pPr>
      <w:pStyle w:val="Zpat"/>
      <w:tabs>
        <w:tab w:val="clear" w:pos="4820"/>
        <w:tab w:val="clear" w:pos="9667"/>
        <w:tab w:val="left" w:pos="6210"/>
      </w:tabs>
    </w:pPr>
    <w:r>
      <w:tab/>
    </w:r>
  </w:p>
  <w:p w14:paraId="609AFD3E" w14:textId="77777777" w:rsidR="009B1078" w:rsidRDefault="009B1078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60101FF7" wp14:editId="65A7388B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3A67" w14:textId="77777777" w:rsidR="00FF6DE2" w:rsidRDefault="00FF6DE2" w:rsidP="0018303A">
      <w:pPr>
        <w:spacing w:line="240" w:lineRule="auto"/>
      </w:pPr>
      <w:r>
        <w:separator/>
      </w:r>
    </w:p>
  </w:footnote>
  <w:footnote w:type="continuationSeparator" w:id="0">
    <w:p w14:paraId="757E53A6" w14:textId="77777777" w:rsidR="00FF6DE2" w:rsidRDefault="00FF6DE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8B4D" w14:textId="77777777" w:rsidR="009B1078" w:rsidRPr="00077C50" w:rsidRDefault="009B1078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65642CB8" wp14:editId="4F147D1A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14:paraId="5E56FA7D" w14:textId="54A907C6" w:rsidR="009B1078" w:rsidRDefault="00490F62">
    <w:pPr>
      <w:pStyle w:val="Zhlav"/>
    </w:pPr>
    <w:r>
      <w:t>Odbor správních činností</w:t>
    </w:r>
  </w:p>
  <w:p w14:paraId="49D46E71" w14:textId="77777777" w:rsidR="009B1078" w:rsidRDefault="009B1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A12"/>
    <w:multiLevelType w:val="hybridMultilevel"/>
    <w:tmpl w:val="13702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9B9"/>
    <w:multiLevelType w:val="hybridMultilevel"/>
    <w:tmpl w:val="4C9083CA"/>
    <w:lvl w:ilvl="0" w:tplc="B7248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3D49"/>
    <w:multiLevelType w:val="hybridMultilevel"/>
    <w:tmpl w:val="D96EE04E"/>
    <w:lvl w:ilvl="0" w:tplc="D73495F8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8506942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154A"/>
    <w:multiLevelType w:val="hybridMultilevel"/>
    <w:tmpl w:val="6A6651E0"/>
    <w:lvl w:ilvl="0" w:tplc="D66C7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EE"/>
    <w:multiLevelType w:val="hybridMultilevel"/>
    <w:tmpl w:val="4128FCCE"/>
    <w:lvl w:ilvl="0" w:tplc="BAB8CC2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762CC8"/>
    <w:multiLevelType w:val="hybridMultilevel"/>
    <w:tmpl w:val="DE8AD73E"/>
    <w:lvl w:ilvl="0" w:tplc="19203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B130E"/>
    <w:multiLevelType w:val="hybridMultilevel"/>
    <w:tmpl w:val="CD90A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67493"/>
    <w:multiLevelType w:val="hybridMultilevel"/>
    <w:tmpl w:val="4C4458B0"/>
    <w:lvl w:ilvl="0" w:tplc="A776F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4BEE"/>
    <w:multiLevelType w:val="hybridMultilevel"/>
    <w:tmpl w:val="260C220E"/>
    <w:lvl w:ilvl="0" w:tplc="F5FEC9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273404"/>
    <w:multiLevelType w:val="hybridMultilevel"/>
    <w:tmpl w:val="43A207FA"/>
    <w:lvl w:ilvl="0" w:tplc="F5625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6D21897"/>
    <w:multiLevelType w:val="hybridMultilevel"/>
    <w:tmpl w:val="B02E713E"/>
    <w:lvl w:ilvl="0" w:tplc="C3E8271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6D1B7E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34565">
    <w:abstractNumId w:val="15"/>
  </w:num>
  <w:num w:numId="2" w16cid:durableId="1417826303">
    <w:abstractNumId w:val="3"/>
  </w:num>
  <w:num w:numId="3" w16cid:durableId="535584678">
    <w:abstractNumId w:val="12"/>
  </w:num>
  <w:num w:numId="4" w16cid:durableId="670840821">
    <w:abstractNumId w:val="17"/>
  </w:num>
  <w:num w:numId="5" w16cid:durableId="445004902">
    <w:abstractNumId w:val="16"/>
  </w:num>
  <w:num w:numId="6" w16cid:durableId="396903222">
    <w:abstractNumId w:val="14"/>
  </w:num>
  <w:num w:numId="7" w16cid:durableId="1421289675">
    <w:abstractNumId w:val="4"/>
  </w:num>
  <w:num w:numId="8" w16cid:durableId="1069304109">
    <w:abstractNumId w:val="11"/>
  </w:num>
  <w:num w:numId="9" w16cid:durableId="491678738">
    <w:abstractNumId w:val="2"/>
  </w:num>
  <w:num w:numId="10" w16cid:durableId="203561931">
    <w:abstractNumId w:val="9"/>
  </w:num>
  <w:num w:numId="11" w16cid:durableId="726957384">
    <w:abstractNumId w:val="7"/>
  </w:num>
  <w:num w:numId="12" w16cid:durableId="1265454386">
    <w:abstractNumId w:val="0"/>
  </w:num>
  <w:num w:numId="13" w16cid:durableId="790830775">
    <w:abstractNumId w:val="13"/>
  </w:num>
  <w:num w:numId="14" w16cid:durableId="1316182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566212">
    <w:abstractNumId w:val="10"/>
  </w:num>
  <w:num w:numId="16" w16cid:durableId="772283158">
    <w:abstractNumId w:val="6"/>
  </w:num>
  <w:num w:numId="17" w16cid:durableId="1614167746">
    <w:abstractNumId w:val="5"/>
  </w:num>
  <w:num w:numId="18" w16cid:durableId="159320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00"/>
    <w:rsid w:val="00010783"/>
    <w:rsid w:val="00013F7C"/>
    <w:rsid w:val="00016148"/>
    <w:rsid w:val="00023AE9"/>
    <w:rsid w:val="0002577B"/>
    <w:rsid w:val="00025DDA"/>
    <w:rsid w:val="0002601A"/>
    <w:rsid w:val="00026D5E"/>
    <w:rsid w:val="0003070A"/>
    <w:rsid w:val="00034323"/>
    <w:rsid w:val="00041778"/>
    <w:rsid w:val="00047F35"/>
    <w:rsid w:val="00051B44"/>
    <w:rsid w:val="00052865"/>
    <w:rsid w:val="00056691"/>
    <w:rsid w:val="000631DE"/>
    <w:rsid w:val="000656A4"/>
    <w:rsid w:val="00066537"/>
    <w:rsid w:val="0007236B"/>
    <w:rsid w:val="00072A0A"/>
    <w:rsid w:val="000734FD"/>
    <w:rsid w:val="000737C0"/>
    <w:rsid w:val="00077C50"/>
    <w:rsid w:val="0009028A"/>
    <w:rsid w:val="000921F8"/>
    <w:rsid w:val="00092A59"/>
    <w:rsid w:val="0009317A"/>
    <w:rsid w:val="0009613C"/>
    <w:rsid w:val="000A4671"/>
    <w:rsid w:val="000A4D1F"/>
    <w:rsid w:val="000A7360"/>
    <w:rsid w:val="000A765F"/>
    <w:rsid w:val="000B3023"/>
    <w:rsid w:val="000B34E0"/>
    <w:rsid w:val="000D3194"/>
    <w:rsid w:val="000D7688"/>
    <w:rsid w:val="000E3781"/>
    <w:rsid w:val="000F4DB9"/>
    <w:rsid w:val="0010475B"/>
    <w:rsid w:val="00107137"/>
    <w:rsid w:val="00113BB3"/>
    <w:rsid w:val="001246AB"/>
    <w:rsid w:val="00124DA8"/>
    <w:rsid w:val="00131DF2"/>
    <w:rsid w:val="00132A32"/>
    <w:rsid w:val="00133DA3"/>
    <w:rsid w:val="00135A49"/>
    <w:rsid w:val="00136215"/>
    <w:rsid w:val="00141570"/>
    <w:rsid w:val="0014541E"/>
    <w:rsid w:val="001461EC"/>
    <w:rsid w:val="00154B5B"/>
    <w:rsid w:val="001614A0"/>
    <w:rsid w:val="00163BA4"/>
    <w:rsid w:val="00167824"/>
    <w:rsid w:val="00170265"/>
    <w:rsid w:val="001736CD"/>
    <w:rsid w:val="0018160D"/>
    <w:rsid w:val="00182720"/>
    <w:rsid w:val="0018303A"/>
    <w:rsid w:val="00183F77"/>
    <w:rsid w:val="001843F6"/>
    <w:rsid w:val="00187699"/>
    <w:rsid w:val="001973DE"/>
    <w:rsid w:val="001A5E72"/>
    <w:rsid w:val="001A6818"/>
    <w:rsid w:val="001B0F74"/>
    <w:rsid w:val="001B195D"/>
    <w:rsid w:val="001B24C2"/>
    <w:rsid w:val="001B760B"/>
    <w:rsid w:val="001C6A3E"/>
    <w:rsid w:val="001C6FFE"/>
    <w:rsid w:val="001D7338"/>
    <w:rsid w:val="001E2C6B"/>
    <w:rsid w:val="001E635A"/>
    <w:rsid w:val="001F018F"/>
    <w:rsid w:val="001F1EE4"/>
    <w:rsid w:val="001F2A9D"/>
    <w:rsid w:val="001F7ADC"/>
    <w:rsid w:val="0020196A"/>
    <w:rsid w:val="00216C55"/>
    <w:rsid w:val="0022042E"/>
    <w:rsid w:val="00225C20"/>
    <w:rsid w:val="00230881"/>
    <w:rsid w:val="00234598"/>
    <w:rsid w:val="002356CB"/>
    <w:rsid w:val="0024234C"/>
    <w:rsid w:val="002615C5"/>
    <w:rsid w:val="00261C76"/>
    <w:rsid w:val="00262A2C"/>
    <w:rsid w:val="00263889"/>
    <w:rsid w:val="002638FA"/>
    <w:rsid w:val="00264700"/>
    <w:rsid w:val="00265E78"/>
    <w:rsid w:val="002666C0"/>
    <w:rsid w:val="002716E8"/>
    <w:rsid w:val="00284095"/>
    <w:rsid w:val="00286AC5"/>
    <w:rsid w:val="00287B2C"/>
    <w:rsid w:val="0029105C"/>
    <w:rsid w:val="00294F6E"/>
    <w:rsid w:val="00297124"/>
    <w:rsid w:val="002A1657"/>
    <w:rsid w:val="002A695B"/>
    <w:rsid w:val="002A7A3C"/>
    <w:rsid w:val="002A7F30"/>
    <w:rsid w:val="002B27FD"/>
    <w:rsid w:val="002B2CFF"/>
    <w:rsid w:val="002B5A35"/>
    <w:rsid w:val="002C1CA6"/>
    <w:rsid w:val="002C6AA1"/>
    <w:rsid w:val="002D0175"/>
    <w:rsid w:val="002D0D4B"/>
    <w:rsid w:val="002E1F79"/>
    <w:rsid w:val="002E2BA5"/>
    <w:rsid w:val="002F011C"/>
    <w:rsid w:val="002F68CD"/>
    <w:rsid w:val="0030568D"/>
    <w:rsid w:val="00312A00"/>
    <w:rsid w:val="003148E3"/>
    <w:rsid w:val="003156CF"/>
    <w:rsid w:val="003202C6"/>
    <w:rsid w:val="003222D6"/>
    <w:rsid w:val="003247A1"/>
    <w:rsid w:val="00326E6D"/>
    <w:rsid w:val="003277C0"/>
    <w:rsid w:val="00331455"/>
    <w:rsid w:val="00334D4D"/>
    <w:rsid w:val="00344364"/>
    <w:rsid w:val="00347645"/>
    <w:rsid w:val="003479A3"/>
    <w:rsid w:val="00351206"/>
    <w:rsid w:val="00357727"/>
    <w:rsid w:val="00363C99"/>
    <w:rsid w:val="00365A77"/>
    <w:rsid w:val="00384F66"/>
    <w:rsid w:val="003865E6"/>
    <w:rsid w:val="0039181D"/>
    <w:rsid w:val="003965B3"/>
    <w:rsid w:val="003A00F1"/>
    <w:rsid w:val="003A2425"/>
    <w:rsid w:val="003A2CD7"/>
    <w:rsid w:val="003A5EE2"/>
    <w:rsid w:val="003A6EF9"/>
    <w:rsid w:val="003B2FDB"/>
    <w:rsid w:val="003B51BB"/>
    <w:rsid w:val="003C1A8C"/>
    <w:rsid w:val="003C3CC1"/>
    <w:rsid w:val="003C40CE"/>
    <w:rsid w:val="003C462D"/>
    <w:rsid w:val="003C6BEF"/>
    <w:rsid w:val="003D1C19"/>
    <w:rsid w:val="003D3AC9"/>
    <w:rsid w:val="003D63E3"/>
    <w:rsid w:val="003E1E3C"/>
    <w:rsid w:val="003E310C"/>
    <w:rsid w:val="003E5531"/>
    <w:rsid w:val="003E73FD"/>
    <w:rsid w:val="003F03D1"/>
    <w:rsid w:val="003F3B4E"/>
    <w:rsid w:val="003F7163"/>
    <w:rsid w:val="0040049D"/>
    <w:rsid w:val="00404CD2"/>
    <w:rsid w:val="004052E7"/>
    <w:rsid w:val="00406F9A"/>
    <w:rsid w:val="00416897"/>
    <w:rsid w:val="0043036F"/>
    <w:rsid w:val="00435678"/>
    <w:rsid w:val="004371AA"/>
    <w:rsid w:val="00444B41"/>
    <w:rsid w:val="00455ABE"/>
    <w:rsid w:val="00456F09"/>
    <w:rsid w:val="00457B4F"/>
    <w:rsid w:val="00460241"/>
    <w:rsid w:val="004642D5"/>
    <w:rsid w:val="00466A78"/>
    <w:rsid w:val="00467FA7"/>
    <w:rsid w:val="00470480"/>
    <w:rsid w:val="00481430"/>
    <w:rsid w:val="00483F5F"/>
    <w:rsid w:val="00484922"/>
    <w:rsid w:val="004849D7"/>
    <w:rsid w:val="00490F62"/>
    <w:rsid w:val="00493A75"/>
    <w:rsid w:val="004945C6"/>
    <w:rsid w:val="004A1153"/>
    <w:rsid w:val="004A2838"/>
    <w:rsid w:val="004A4A0A"/>
    <w:rsid w:val="004A5E61"/>
    <w:rsid w:val="004B1069"/>
    <w:rsid w:val="004B1608"/>
    <w:rsid w:val="004B2186"/>
    <w:rsid w:val="004B3703"/>
    <w:rsid w:val="004B5A72"/>
    <w:rsid w:val="004C26AC"/>
    <w:rsid w:val="004C3A14"/>
    <w:rsid w:val="004C68E5"/>
    <w:rsid w:val="004D246E"/>
    <w:rsid w:val="004D3EB2"/>
    <w:rsid w:val="004D7E15"/>
    <w:rsid w:val="004E1C79"/>
    <w:rsid w:val="004E3480"/>
    <w:rsid w:val="004E4523"/>
    <w:rsid w:val="004F2AAF"/>
    <w:rsid w:val="004F3852"/>
    <w:rsid w:val="004F3895"/>
    <w:rsid w:val="004F6AB6"/>
    <w:rsid w:val="00507D9A"/>
    <w:rsid w:val="0051018F"/>
    <w:rsid w:val="00514BC0"/>
    <w:rsid w:val="0052630F"/>
    <w:rsid w:val="00527154"/>
    <w:rsid w:val="00537008"/>
    <w:rsid w:val="00543086"/>
    <w:rsid w:val="00546464"/>
    <w:rsid w:val="00550FD0"/>
    <w:rsid w:val="00555335"/>
    <w:rsid w:val="00566378"/>
    <w:rsid w:val="005678C7"/>
    <w:rsid w:val="00570113"/>
    <w:rsid w:val="00573FD5"/>
    <w:rsid w:val="0058209B"/>
    <w:rsid w:val="00584CBF"/>
    <w:rsid w:val="0059294D"/>
    <w:rsid w:val="00595054"/>
    <w:rsid w:val="0059612B"/>
    <w:rsid w:val="005A1F4B"/>
    <w:rsid w:val="005A240B"/>
    <w:rsid w:val="005A3292"/>
    <w:rsid w:val="005A5B27"/>
    <w:rsid w:val="005B57AF"/>
    <w:rsid w:val="005C0A44"/>
    <w:rsid w:val="005C206E"/>
    <w:rsid w:val="005D5C43"/>
    <w:rsid w:val="005E20DE"/>
    <w:rsid w:val="005E36A1"/>
    <w:rsid w:val="005E5A7B"/>
    <w:rsid w:val="005E702F"/>
    <w:rsid w:val="005F08B4"/>
    <w:rsid w:val="005F0EE3"/>
    <w:rsid w:val="005F19D6"/>
    <w:rsid w:val="005F3B2A"/>
    <w:rsid w:val="005F3BBB"/>
    <w:rsid w:val="005F4C82"/>
    <w:rsid w:val="005F6AE2"/>
    <w:rsid w:val="005F7A56"/>
    <w:rsid w:val="00616D16"/>
    <w:rsid w:val="006333EA"/>
    <w:rsid w:val="0063561B"/>
    <w:rsid w:val="006356A0"/>
    <w:rsid w:val="00643828"/>
    <w:rsid w:val="00646DD5"/>
    <w:rsid w:val="00653B9A"/>
    <w:rsid w:val="00655206"/>
    <w:rsid w:val="00656404"/>
    <w:rsid w:val="006630B9"/>
    <w:rsid w:val="00674CDB"/>
    <w:rsid w:val="00674FD3"/>
    <w:rsid w:val="006752BF"/>
    <w:rsid w:val="00684EA7"/>
    <w:rsid w:val="00690819"/>
    <w:rsid w:val="006A24D4"/>
    <w:rsid w:val="006A6EF8"/>
    <w:rsid w:val="006A7F33"/>
    <w:rsid w:val="006B0F3A"/>
    <w:rsid w:val="006B32AC"/>
    <w:rsid w:val="006C1AEE"/>
    <w:rsid w:val="006C2621"/>
    <w:rsid w:val="006C4CB7"/>
    <w:rsid w:val="006C61AD"/>
    <w:rsid w:val="006C68C3"/>
    <w:rsid w:val="006C7CBB"/>
    <w:rsid w:val="006D0AFE"/>
    <w:rsid w:val="006D40EE"/>
    <w:rsid w:val="006E19BA"/>
    <w:rsid w:val="006E287A"/>
    <w:rsid w:val="006E3B88"/>
    <w:rsid w:val="006E47A4"/>
    <w:rsid w:val="006F1DD5"/>
    <w:rsid w:val="006F2A5E"/>
    <w:rsid w:val="006F5AFE"/>
    <w:rsid w:val="006F7E97"/>
    <w:rsid w:val="00704E63"/>
    <w:rsid w:val="007053D4"/>
    <w:rsid w:val="0072123D"/>
    <w:rsid w:val="00722D03"/>
    <w:rsid w:val="00724FB3"/>
    <w:rsid w:val="00727D62"/>
    <w:rsid w:val="0073197F"/>
    <w:rsid w:val="007346E0"/>
    <w:rsid w:val="0073770E"/>
    <w:rsid w:val="00742990"/>
    <w:rsid w:val="00743DE6"/>
    <w:rsid w:val="0075039B"/>
    <w:rsid w:val="00750FC1"/>
    <w:rsid w:val="00757065"/>
    <w:rsid w:val="00774D1A"/>
    <w:rsid w:val="00777F49"/>
    <w:rsid w:val="007813B9"/>
    <w:rsid w:val="0078171A"/>
    <w:rsid w:val="00782620"/>
    <w:rsid w:val="0078291A"/>
    <w:rsid w:val="0078392A"/>
    <w:rsid w:val="00794841"/>
    <w:rsid w:val="00796F30"/>
    <w:rsid w:val="007A303C"/>
    <w:rsid w:val="007B1497"/>
    <w:rsid w:val="007B4955"/>
    <w:rsid w:val="007B50CB"/>
    <w:rsid w:val="007C04D9"/>
    <w:rsid w:val="007C5666"/>
    <w:rsid w:val="007D0C08"/>
    <w:rsid w:val="007D0F71"/>
    <w:rsid w:val="007D46CC"/>
    <w:rsid w:val="007D5627"/>
    <w:rsid w:val="007D7312"/>
    <w:rsid w:val="007E74C8"/>
    <w:rsid w:val="007F0288"/>
    <w:rsid w:val="007F3EB8"/>
    <w:rsid w:val="007F40E5"/>
    <w:rsid w:val="007F6704"/>
    <w:rsid w:val="00800ABD"/>
    <w:rsid w:val="00800E42"/>
    <w:rsid w:val="00801B85"/>
    <w:rsid w:val="00804D2E"/>
    <w:rsid w:val="00806D4E"/>
    <w:rsid w:val="00815624"/>
    <w:rsid w:val="008178A8"/>
    <w:rsid w:val="00822855"/>
    <w:rsid w:val="00841076"/>
    <w:rsid w:val="008440E6"/>
    <w:rsid w:val="00845421"/>
    <w:rsid w:val="00850287"/>
    <w:rsid w:val="008529F1"/>
    <w:rsid w:val="008652FF"/>
    <w:rsid w:val="008675AF"/>
    <w:rsid w:val="00871259"/>
    <w:rsid w:val="00874A3B"/>
    <w:rsid w:val="00876E4B"/>
    <w:rsid w:val="00876EF7"/>
    <w:rsid w:val="008800D8"/>
    <w:rsid w:val="00881123"/>
    <w:rsid w:val="00884C49"/>
    <w:rsid w:val="00885E71"/>
    <w:rsid w:val="008904FF"/>
    <w:rsid w:val="00895793"/>
    <w:rsid w:val="008A09EF"/>
    <w:rsid w:val="008A7664"/>
    <w:rsid w:val="008B237E"/>
    <w:rsid w:val="008B4885"/>
    <w:rsid w:val="008C0F34"/>
    <w:rsid w:val="008C2494"/>
    <w:rsid w:val="008D3174"/>
    <w:rsid w:val="008D5C18"/>
    <w:rsid w:val="008E36F8"/>
    <w:rsid w:val="008E3C30"/>
    <w:rsid w:val="008E5575"/>
    <w:rsid w:val="008E7238"/>
    <w:rsid w:val="008F0BE2"/>
    <w:rsid w:val="008F10B0"/>
    <w:rsid w:val="008F17E3"/>
    <w:rsid w:val="008F32A8"/>
    <w:rsid w:val="008F6AA3"/>
    <w:rsid w:val="00903AD6"/>
    <w:rsid w:val="00906B7F"/>
    <w:rsid w:val="00911577"/>
    <w:rsid w:val="0091285D"/>
    <w:rsid w:val="009321A1"/>
    <w:rsid w:val="00947621"/>
    <w:rsid w:val="009503CF"/>
    <w:rsid w:val="009544B2"/>
    <w:rsid w:val="00955700"/>
    <w:rsid w:val="0098486E"/>
    <w:rsid w:val="009876F3"/>
    <w:rsid w:val="00994492"/>
    <w:rsid w:val="009A155E"/>
    <w:rsid w:val="009A4A79"/>
    <w:rsid w:val="009A6561"/>
    <w:rsid w:val="009A685B"/>
    <w:rsid w:val="009B1078"/>
    <w:rsid w:val="009B2932"/>
    <w:rsid w:val="009B7976"/>
    <w:rsid w:val="009B79F3"/>
    <w:rsid w:val="009C0BD3"/>
    <w:rsid w:val="009C3A68"/>
    <w:rsid w:val="009C520D"/>
    <w:rsid w:val="009C7AE6"/>
    <w:rsid w:val="009E1E96"/>
    <w:rsid w:val="009E7184"/>
    <w:rsid w:val="009E7C48"/>
    <w:rsid w:val="009F16A7"/>
    <w:rsid w:val="009F2C07"/>
    <w:rsid w:val="009F60DD"/>
    <w:rsid w:val="009F73C9"/>
    <w:rsid w:val="00A01954"/>
    <w:rsid w:val="00A06BAA"/>
    <w:rsid w:val="00A147B3"/>
    <w:rsid w:val="00A2379B"/>
    <w:rsid w:val="00A251A4"/>
    <w:rsid w:val="00A31066"/>
    <w:rsid w:val="00A33AE6"/>
    <w:rsid w:val="00A3400E"/>
    <w:rsid w:val="00A3531A"/>
    <w:rsid w:val="00A3662C"/>
    <w:rsid w:val="00A46C6C"/>
    <w:rsid w:val="00A47D25"/>
    <w:rsid w:val="00A5038D"/>
    <w:rsid w:val="00A51C92"/>
    <w:rsid w:val="00A53C27"/>
    <w:rsid w:val="00A57BB3"/>
    <w:rsid w:val="00A60ACE"/>
    <w:rsid w:val="00A60E4A"/>
    <w:rsid w:val="00A74E6A"/>
    <w:rsid w:val="00A77A06"/>
    <w:rsid w:val="00A80DB6"/>
    <w:rsid w:val="00A87651"/>
    <w:rsid w:val="00A92207"/>
    <w:rsid w:val="00A9536F"/>
    <w:rsid w:val="00A96678"/>
    <w:rsid w:val="00A9745A"/>
    <w:rsid w:val="00AB4D8A"/>
    <w:rsid w:val="00AD1067"/>
    <w:rsid w:val="00AD4F84"/>
    <w:rsid w:val="00AD794C"/>
    <w:rsid w:val="00AF18D1"/>
    <w:rsid w:val="00AF3F55"/>
    <w:rsid w:val="00AF6E69"/>
    <w:rsid w:val="00B13293"/>
    <w:rsid w:val="00B134E0"/>
    <w:rsid w:val="00B139C2"/>
    <w:rsid w:val="00B3038D"/>
    <w:rsid w:val="00B329BA"/>
    <w:rsid w:val="00B33718"/>
    <w:rsid w:val="00B340C7"/>
    <w:rsid w:val="00B3552E"/>
    <w:rsid w:val="00B4253C"/>
    <w:rsid w:val="00B451DB"/>
    <w:rsid w:val="00B51B18"/>
    <w:rsid w:val="00B601B1"/>
    <w:rsid w:val="00B60C6E"/>
    <w:rsid w:val="00B64224"/>
    <w:rsid w:val="00B647DE"/>
    <w:rsid w:val="00B66EF3"/>
    <w:rsid w:val="00B748BD"/>
    <w:rsid w:val="00B759F3"/>
    <w:rsid w:val="00B76231"/>
    <w:rsid w:val="00B76C73"/>
    <w:rsid w:val="00B770D3"/>
    <w:rsid w:val="00B77548"/>
    <w:rsid w:val="00B80100"/>
    <w:rsid w:val="00BA668E"/>
    <w:rsid w:val="00BA7212"/>
    <w:rsid w:val="00BB07DE"/>
    <w:rsid w:val="00BB6D3E"/>
    <w:rsid w:val="00BC373F"/>
    <w:rsid w:val="00BC4261"/>
    <w:rsid w:val="00BC4835"/>
    <w:rsid w:val="00BD41FF"/>
    <w:rsid w:val="00BD474A"/>
    <w:rsid w:val="00BD747F"/>
    <w:rsid w:val="00BE03DE"/>
    <w:rsid w:val="00BE643B"/>
    <w:rsid w:val="00BE7EBD"/>
    <w:rsid w:val="00BF6780"/>
    <w:rsid w:val="00BF7C13"/>
    <w:rsid w:val="00C012E8"/>
    <w:rsid w:val="00C07B65"/>
    <w:rsid w:val="00C07CAB"/>
    <w:rsid w:val="00C12890"/>
    <w:rsid w:val="00C153BC"/>
    <w:rsid w:val="00C16C91"/>
    <w:rsid w:val="00C238B7"/>
    <w:rsid w:val="00C35716"/>
    <w:rsid w:val="00C639F7"/>
    <w:rsid w:val="00C70086"/>
    <w:rsid w:val="00C90527"/>
    <w:rsid w:val="00C93258"/>
    <w:rsid w:val="00C94F14"/>
    <w:rsid w:val="00C95884"/>
    <w:rsid w:val="00C97CC4"/>
    <w:rsid w:val="00CA038D"/>
    <w:rsid w:val="00CA5C3D"/>
    <w:rsid w:val="00CA7189"/>
    <w:rsid w:val="00CB031E"/>
    <w:rsid w:val="00CB07C4"/>
    <w:rsid w:val="00CB119F"/>
    <w:rsid w:val="00CB24B0"/>
    <w:rsid w:val="00CB5D64"/>
    <w:rsid w:val="00CB7D30"/>
    <w:rsid w:val="00CC4613"/>
    <w:rsid w:val="00CC7549"/>
    <w:rsid w:val="00CD03BC"/>
    <w:rsid w:val="00CD570F"/>
    <w:rsid w:val="00CE57D9"/>
    <w:rsid w:val="00CE64D1"/>
    <w:rsid w:val="00CE7DDE"/>
    <w:rsid w:val="00CF37D3"/>
    <w:rsid w:val="00D15791"/>
    <w:rsid w:val="00D17F7D"/>
    <w:rsid w:val="00D20564"/>
    <w:rsid w:val="00D264A4"/>
    <w:rsid w:val="00D35556"/>
    <w:rsid w:val="00D40F8B"/>
    <w:rsid w:val="00D41C73"/>
    <w:rsid w:val="00D51BEB"/>
    <w:rsid w:val="00D5487E"/>
    <w:rsid w:val="00D5652D"/>
    <w:rsid w:val="00D57A79"/>
    <w:rsid w:val="00D62A6F"/>
    <w:rsid w:val="00D63B25"/>
    <w:rsid w:val="00D67075"/>
    <w:rsid w:val="00D671D2"/>
    <w:rsid w:val="00D7200C"/>
    <w:rsid w:val="00D73B7A"/>
    <w:rsid w:val="00D745C4"/>
    <w:rsid w:val="00D93820"/>
    <w:rsid w:val="00DC265B"/>
    <w:rsid w:val="00DD0D38"/>
    <w:rsid w:val="00DD52DF"/>
    <w:rsid w:val="00DD6190"/>
    <w:rsid w:val="00DD7573"/>
    <w:rsid w:val="00DD7B44"/>
    <w:rsid w:val="00DE1F97"/>
    <w:rsid w:val="00DE3382"/>
    <w:rsid w:val="00DE7FBC"/>
    <w:rsid w:val="00DF35F7"/>
    <w:rsid w:val="00DF5251"/>
    <w:rsid w:val="00DF53B3"/>
    <w:rsid w:val="00DF79E3"/>
    <w:rsid w:val="00DF7C2A"/>
    <w:rsid w:val="00E04491"/>
    <w:rsid w:val="00E04875"/>
    <w:rsid w:val="00E16421"/>
    <w:rsid w:val="00E20BE1"/>
    <w:rsid w:val="00E2336F"/>
    <w:rsid w:val="00E239D7"/>
    <w:rsid w:val="00E262CD"/>
    <w:rsid w:val="00E26BFD"/>
    <w:rsid w:val="00E304A6"/>
    <w:rsid w:val="00E3169B"/>
    <w:rsid w:val="00E32D98"/>
    <w:rsid w:val="00E3321E"/>
    <w:rsid w:val="00E34A72"/>
    <w:rsid w:val="00E36CB4"/>
    <w:rsid w:val="00E408B6"/>
    <w:rsid w:val="00E41D50"/>
    <w:rsid w:val="00E47C5A"/>
    <w:rsid w:val="00E519DA"/>
    <w:rsid w:val="00E559F0"/>
    <w:rsid w:val="00E56DCE"/>
    <w:rsid w:val="00E60713"/>
    <w:rsid w:val="00E63CEB"/>
    <w:rsid w:val="00E64531"/>
    <w:rsid w:val="00E64966"/>
    <w:rsid w:val="00E679DF"/>
    <w:rsid w:val="00E73AA7"/>
    <w:rsid w:val="00E7690C"/>
    <w:rsid w:val="00E76AA8"/>
    <w:rsid w:val="00E8097D"/>
    <w:rsid w:val="00E80B7B"/>
    <w:rsid w:val="00E81306"/>
    <w:rsid w:val="00E8495E"/>
    <w:rsid w:val="00E93640"/>
    <w:rsid w:val="00E94D66"/>
    <w:rsid w:val="00E96EC4"/>
    <w:rsid w:val="00E97E94"/>
    <w:rsid w:val="00EA1C9B"/>
    <w:rsid w:val="00EB1422"/>
    <w:rsid w:val="00EB3DF1"/>
    <w:rsid w:val="00EC19BA"/>
    <w:rsid w:val="00ED7861"/>
    <w:rsid w:val="00EE10AF"/>
    <w:rsid w:val="00EE1A67"/>
    <w:rsid w:val="00EE36A4"/>
    <w:rsid w:val="00EE5438"/>
    <w:rsid w:val="00EE5F05"/>
    <w:rsid w:val="00EF7B17"/>
    <w:rsid w:val="00EF7BC6"/>
    <w:rsid w:val="00F000E6"/>
    <w:rsid w:val="00F324B1"/>
    <w:rsid w:val="00F33544"/>
    <w:rsid w:val="00F36F2C"/>
    <w:rsid w:val="00F41D88"/>
    <w:rsid w:val="00F42079"/>
    <w:rsid w:val="00F429CD"/>
    <w:rsid w:val="00F42BA0"/>
    <w:rsid w:val="00F51934"/>
    <w:rsid w:val="00F62222"/>
    <w:rsid w:val="00F651DB"/>
    <w:rsid w:val="00F672CF"/>
    <w:rsid w:val="00F8165F"/>
    <w:rsid w:val="00F822F2"/>
    <w:rsid w:val="00F833B4"/>
    <w:rsid w:val="00F84B49"/>
    <w:rsid w:val="00F86AD1"/>
    <w:rsid w:val="00F87A01"/>
    <w:rsid w:val="00F97D7C"/>
    <w:rsid w:val="00FB4ECE"/>
    <w:rsid w:val="00FB53A1"/>
    <w:rsid w:val="00FB5528"/>
    <w:rsid w:val="00FC2461"/>
    <w:rsid w:val="00FC2BAD"/>
    <w:rsid w:val="00FC5496"/>
    <w:rsid w:val="00FC5F98"/>
    <w:rsid w:val="00FC686E"/>
    <w:rsid w:val="00FC7515"/>
    <w:rsid w:val="00FD1C6D"/>
    <w:rsid w:val="00FD4A20"/>
    <w:rsid w:val="00FD6B1E"/>
    <w:rsid w:val="00FE3BF2"/>
    <w:rsid w:val="00FE7F59"/>
    <w:rsid w:val="00FF33D0"/>
    <w:rsid w:val="00FF4C00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4686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4491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E04491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F2C07"/>
    <w:rPr>
      <w:color w:val="808080"/>
      <w:shd w:val="clear" w:color="auto" w:fill="E6E6E6"/>
    </w:rPr>
  </w:style>
  <w:style w:type="paragraph" w:customStyle="1" w:styleId="Vc">
    <w:name w:val="Věc"/>
    <w:basedOn w:val="Zhlav"/>
    <w:rsid w:val="008E7238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E888-C739-4774-A278-38CF3542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Miliánová Renata (MMB_OSC)</cp:lastModifiedBy>
  <cp:revision>3</cp:revision>
  <cp:lastPrinted>2023-07-31T08:11:00Z</cp:lastPrinted>
  <dcterms:created xsi:type="dcterms:W3CDTF">2023-08-01T08:35:00Z</dcterms:created>
  <dcterms:modified xsi:type="dcterms:W3CDTF">2023-08-01T08:35:00Z</dcterms:modified>
</cp:coreProperties>
</file>