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3969"/>
        <w:gridCol w:w="1985"/>
        <w:gridCol w:w="1412"/>
      </w:tblGrid>
      <w:tr w:rsidR="00E9446F" w14:paraId="5FBA5839" w14:textId="77777777" w:rsidTr="00A676CB">
        <w:tc>
          <w:tcPr>
            <w:tcW w:w="2268" w:type="dxa"/>
          </w:tcPr>
          <w:p w14:paraId="0B1FDB69" w14:textId="77777777" w:rsidR="00E9446F" w:rsidRPr="00403D87" w:rsidRDefault="00E9446F" w:rsidP="00A676CB">
            <w:pPr>
              <w:pStyle w:val="Brnopopis"/>
              <w:rPr>
                <w:color w:val="auto"/>
              </w:rPr>
            </w:pPr>
            <w:r w:rsidRPr="00403D87">
              <w:rPr>
                <w:color w:val="auto"/>
              </w:rPr>
              <w:t>VÁŠ DOPIS Č. J.:</w:t>
            </w:r>
          </w:p>
        </w:tc>
        <w:tc>
          <w:tcPr>
            <w:tcW w:w="3969" w:type="dxa"/>
          </w:tcPr>
          <w:p w14:paraId="60311446" w14:textId="77777777" w:rsidR="00E9446F" w:rsidRPr="00924B98" w:rsidRDefault="00E9446F" w:rsidP="00A676CB">
            <w:pPr>
              <w:pStyle w:val="Brnopopistext"/>
              <w:rPr>
                <w:color w:val="auto"/>
              </w:rPr>
            </w:pPr>
          </w:p>
        </w:tc>
        <w:tc>
          <w:tcPr>
            <w:tcW w:w="3397" w:type="dxa"/>
            <w:gridSpan w:val="2"/>
            <w:vMerge w:val="restart"/>
          </w:tcPr>
          <w:p w14:paraId="4E850269" w14:textId="7D5932F3" w:rsidR="007D2EF7" w:rsidRPr="00924B98" w:rsidRDefault="007D2EF7" w:rsidP="00D3456C">
            <w:pPr>
              <w:pStyle w:val="Brnopopistext"/>
              <w:rPr>
                <w:color w:val="auto"/>
              </w:rPr>
            </w:pPr>
          </w:p>
        </w:tc>
      </w:tr>
      <w:tr w:rsidR="00E9446F" w14:paraId="343A8A06" w14:textId="77777777" w:rsidTr="00A676CB">
        <w:tc>
          <w:tcPr>
            <w:tcW w:w="2268" w:type="dxa"/>
          </w:tcPr>
          <w:p w14:paraId="0AD779FF" w14:textId="77777777" w:rsidR="00E9446F" w:rsidRPr="00403D87" w:rsidRDefault="00E9446F" w:rsidP="00A676CB">
            <w:pPr>
              <w:pStyle w:val="Brnopopis"/>
              <w:rPr>
                <w:color w:val="auto"/>
              </w:rPr>
            </w:pPr>
            <w:r w:rsidRPr="00403D87">
              <w:rPr>
                <w:color w:val="auto"/>
              </w:rPr>
              <w:t>ZE DNE:</w:t>
            </w:r>
          </w:p>
        </w:tc>
        <w:tc>
          <w:tcPr>
            <w:tcW w:w="3969" w:type="dxa"/>
          </w:tcPr>
          <w:p w14:paraId="076FE5B6" w14:textId="405C19BC" w:rsidR="00E9446F" w:rsidRPr="00924B98" w:rsidRDefault="000E5DB9" w:rsidP="00A676CB">
            <w:pPr>
              <w:pStyle w:val="Brnopopistext"/>
              <w:rPr>
                <w:color w:val="auto"/>
              </w:rPr>
            </w:pPr>
            <w:r>
              <w:rPr>
                <w:color w:val="auto"/>
              </w:rPr>
              <w:t>1</w:t>
            </w:r>
            <w:r w:rsidR="002938A5">
              <w:rPr>
                <w:color w:val="auto"/>
              </w:rPr>
              <w:t>0</w:t>
            </w:r>
            <w:r w:rsidR="00C630EA">
              <w:rPr>
                <w:color w:val="auto"/>
              </w:rPr>
              <w:t xml:space="preserve">. </w:t>
            </w:r>
            <w:r w:rsidR="002938A5">
              <w:rPr>
                <w:color w:val="auto"/>
              </w:rPr>
              <w:t>5</w:t>
            </w:r>
            <w:r w:rsidR="00C630EA">
              <w:rPr>
                <w:color w:val="auto"/>
              </w:rPr>
              <w:t>. 202</w:t>
            </w:r>
            <w:r>
              <w:rPr>
                <w:color w:val="auto"/>
              </w:rPr>
              <w:t>3</w:t>
            </w:r>
          </w:p>
        </w:tc>
        <w:tc>
          <w:tcPr>
            <w:tcW w:w="3397" w:type="dxa"/>
            <w:gridSpan w:val="2"/>
            <w:vMerge/>
          </w:tcPr>
          <w:p w14:paraId="6ACC21D3" w14:textId="77777777" w:rsidR="00E9446F" w:rsidRPr="00924B98" w:rsidRDefault="00E9446F" w:rsidP="00A676CB">
            <w:pPr>
              <w:pStyle w:val="Brnopopistext"/>
              <w:rPr>
                <w:color w:val="auto"/>
              </w:rPr>
            </w:pPr>
          </w:p>
        </w:tc>
      </w:tr>
      <w:tr w:rsidR="00E9446F" w14:paraId="2386BFE0" w14:textId="77777777" w:rsidTr="00A676CB">
        <w:tc>
          <w:tcPr>
            <w:tcW w:w="2268" w:type="dxa"/>
          </w:tcPr>
          <w:p w14:paraId="44CDD116" w14:textId="77777777" w:rsidR="00E9446F" w:rsidRPr="00403D87" w:rsidRDefault="00E9446F" w:rsidP="00A676CB">
            <w:pPr>
              <w:pStyle w:val="Brnopopis"/>
              <w:tabs>
                <w:tab w:val="right" w:pos="1956"/>
              </w:tabs>
              <w:rPr>
                <w:color w:val="auto"/>
              </w:rPr>
            </w:pPr>
            <w:r w:rsidRPr="00403D87">
              <w:rPr>
                <w:color w:val="auto"/>
              </w:rPr>
              <w:t>NAŠE Č. J.:</w:t>
            </w:r>
            <w:r w:rsidRPr="00403D87">
              <w:rPr>
                <w:color w:val="auto"/>
              </w:rPr>
              <w:tab/>
            </w:r>
          </w:p>
        </w:tc>
        <w:tc>
          <w:tcPr>
            <w:tcW w:w="3969" w:type="dxa"/>
          </w:tcPr>
          <w:p w14:paraId="26DB08B8" w14:textId="35DECD89" w:rsidR="00E9446F" w:rsidRPr="006545C6" w:rsidRDefault="00E9446F" w:rsidP="00A676CB">
            <w:pPr>
              <w:pStyle w:val="Brnopopistext"/>
              <w:rPr>
                <w:color w:val="FF0000"/>
              </w:rPr>
            </w:pPr>
            <w:r w:rsidRPr="006545C6">
              <w:rPr>
                <w:color w:val="auto"/>
              </w:rPr>
              <w:t>MMB/</w:t>
            </w:r>
            <w:r w:rsidR="003A4E4F" w:rsidRPr="006545C6">
              <w:rPr>
                <w:color w:val="auto"/>
              </w:rPr>
              <w:t>0</w:t>
            </w:r>
            <w:r w:rsidR="002938A5">
              <w:rPr>
                <w:color w:val="auto"/>
              </w:rPr>
              <w:t>250733</w:t>
            </w:r>
            <w:r w:rsidRPr="006545C6">
              <w:rPr>
                <w:color w:val="auto"/>
              </w:rPr>
              <w:t>/20</w:t>
            </w:r>
            <w:r w:rsidR="00403D87" w:rsidRPr="006545C6">
              <w:rPr>
                <w:color w:val="auto"/>
              </w:rPr>
              <w:t>2</w:t>
            </w:r>
            <w:r w:rsidR="000E5DB9">
              <w:rPr>
                <w:color w:val="auto"/>
              </w:rPr>
              <w:t>3</w:t>
            </w:r>
          </w:p>
        </w:tc>
        <w:tc>
          <w:tcPr>
            <w:tcW w:w="3397" w:type="dxa"/>
            <w:gridSpan w:val="2"/>
            <w:vMerge/>
          </w:tcPr>
          <w:p w14:paraId="3BEA3883" w14:textId="77777777" w:rsidR="00E9446F" w:rsidRPr="00924B98" w:rsidRDefault="00E9446F" w:rsidP="00A676CB">
            <w:pPr>
              <w:pStyle w:val="Brnopopistext"/>
              <w:rPr>
                <w:color w:val="auto"/>
              </w:rPr>
            </w:pPr>
          </w:p>
        </w:tc>
      </w:tr>
      <w:tr w:rsidR="00E9446F" w14:paraId="133C9A33" w14:textId="77777777" w:rsidTr="00A676CB">
        <w:tc>
          <w:tcPr>
            <w:tcW w:w="2268" w:type="dxa"/>
          </w:tcPr>
          <w:p w14:paraId="037BB664" w14:textId="77777777" w:rsidR="00E9446F" w:rsidRPr="00403D87" w:rsidRDefault="00E9446F" w:rsidP="00A676CB">
            <w:pPr>
              <w:pStyle w:val="Brnopopis"/>
              <w:rPr>
                <w:color w:val="auto"/>
              </w:rPr>
            </w:pPr>
            <w:r w:rsidRPr="00403D87">
              <w:rPr>
                <w:color w:val="auto"/>
              </w:rPr>
              <w:t>SPIS. ZN.:</w:t>
            </w:r>
          </w:p>
        </w:tc>
        <w:tc>
          <w:tcPr>
            <w:tcW w:w="3969" w:type="dxa"/>
          </w:tcPr>
          <w:p w14:paraId="3C10CEC7" w14:textId="4F7928BD" w:rsidR="00E9446F" w:rsidRPr="006545C6" w:rsidRDefault="00F74E2E" w:rsidP="00A676CB">
            <w:pPr>
              <w:pStyle w:val="Brnopopistext"/>
              <w:rPr>
                <w:color w:val="auto"/>
              </w:rPr>
            </w:pPr>
            <w:r w:rsidRPr="006545C6">
              <w:rPr>
                <w:color w:val="auto"/>
              </w:rPr>
              <w:t>OVV/MMB/0</w:t>
            </w:r>
            <w:r w:rsidR="002938A5">
              <w:rPr>
                <w:color w:val="auto"/>
              </w:rPr>
              <w:t>234136</w:t>
            </w:r>
            <w:r w:rsidRPr="006545C6">
              <w:rPr>
                <w:color w:val="auto"/>
              </w:rPr>
              <w:t>/202</w:t>
            </w:r>
            <w:r w:rsidR="000E5DB9">
              <w:rPr>
                <w:color w:val="auto"/>
              </w:rPr>
              <w:t>3</w:t>
            </w:r>
            <w:r w:rsidR="00403BB5" w:rsidRPr="006545C6">
              <w:rPr>
                <w:color w:val="auto"/>
              </w:rPr>
              <w:t>/</w:t>
            </w:r>
            <w:r w:rsidR="002938A5">
              <w:rPr>
                <w:color w:val="auto"/>
              </w:rPr>
              <w:t>4</w:t>
            </w:r>
          </w:p>
        </w:tc>
        <w:tc>
          <w:tcPr>
            <w:tcW w:w="3397" w:type="dxa"/>
            <w:gridSpan w:val="2"/>
            <w:vMerge/>
          </w:tcPr>
          <w:p w14:paraId="6BD987D3" w14:textId="77777777" w:rsidR="00E9446F" w:rsidRPr="00924B98" w:rsidRDefault="00E9446F" w:rsidP="00A676CB">
            <w:pPr>
              <w:pStyle w:val="Brnopopistext"/>
              <w:rPr>
                <w:color w:val="auto"/>
              </w:rPr>
            </w:pPr>
          </w:p>
        </w:tc>
      </w:tr>
      <w:tr w:rsidR="00E9446F" w14:paraId="0B5AE3C8" w14:textId="77777777" w:rsidTr="00A676CB">
        <w:tc>
          <w:tcPr>
            <w:tcW w:w="2268" w:type="dxa"/>
          </w:tcPr>
          <w:p w14:paraId="16F4436A" w14:textId="77777777" w:rsidR="00E9446F" w:rsidRPr="00403D87" w:rsidRDefault="00E9446F" w:rsidP="00A676CB">
            <w:pPr>
              <w:pStyle w:val="Brnopopis"/>
              <w:rPr>
                <w:color w:val="auto"/>
              </w:rPr>
            </w:pPr>
          </w:p>
        </w:tc>
        <w:tc>
          <w:tcPr>
            <w:tcW w:w="3969" w:type="dxa"/>
          </w:tcPr>
          <w:p w14:paraId="33CAE56B" w14:textId="77777777" w:rsidR="00E9446F" w:rsidRPr="00924B98" w:rsidRDefault="00E9446F" w:rsidP="00A676CB">
            <w:pPr>
              <w:pStyle w:val="Brnopopistext"/>
              <w:rPr>
                <w:color w:val="auto"/>
              </w:rPr>
            </w:pPr>
          </w:p>
        </w:tc>
        <w:tc>
          <w:tcPr>
            <w:tcW w:w="3397" w:type="dxa"/>
            <w:gridSpan w:val="2"/>
            <w:vMerge/>
          </w:tcPr>
          <w:p w14:paraId="09CFFE49" w14:textId="77777777" w:rsidR="00E9446F" w:rsidRPr="00924B98" w:rsidRDefault="00E9446F" w:rsidP="00A676CB">
            <w:pPr>
              <w:pStyle w:val="Brnopopistext"/>
              <w:rPr>
                <w:color w:val="auto"/>
              </w:rPr>
            </w:pPr>
          </w:p>
        </w:tc>
      </w:tr>
      <w:tr w:rsidR="00E9446F" w14:paraId="7AED1D40" w14:textId="77777777" w:rsidTr="00A676CB">
        <w:tc>
          <w:tcPr>
            <w:tcW w:w="2268" w:type="dxa"/>
          </w:tcPr>
          <w:p w14:paraId="38E1180B" w14:textId="77777777" w:rsidR="00E9446F" w:rsidRPr="00403D87" w:rsidRDefault="00E9446F" w:rsidP="00A676CB">
            <w:pPr>
              <w:pStyle w:val="Brnopopis"/>
              <w:rPr>
                <w:color w:val="auto"/>
              </w:rPr>
            </w:pPr>
            <w:r w:rsidRPr="00403D87">
              <w:rPr>
                <w:color w:val="auto"/>
              </w:rPr>
              <w:t>VYŘIZUJE:</w:t>
            </w:r>
          </w:p>
        </w:tc>
        <w:tc>
          <w:tcPr>
            <w:tcW w:w="3969" w:type="dxa"/>
          </w:tcPr>
          <w:p w14:paraId="2E64342A" w14:textId="77777777" w:rsidR="00E9446F" w:rsidRPr="000D0FF5" w:rsidRDefault="00F74E2E" w:rsidP="00A676CB">
            <w:pPr>
              <w:pStyle w:val="Brnopopistext"/>
              <w:rPr>
                <w:color w:val="auto"/>
              </w:rPr>
            </w:pPr>
            <w:r>
              <w:rPr>
                <w:color w:val="auto"/>
              </w:rPr>
              <w:t>Ing. Eva Chaloupková</w:t>
            </w:r>
          </w:p>
        </w:tc>
        <w:tc>
          <w:tcPr>
            <w:tcW w:w="3397" w:type="dxa"/>
            <w:gridSpan w:val="2"/>
            <w:vMerge/>
          </w:tcPr>
          <w:p w14:paraId="553204C0" w14:textId="77777777" w:rsidR="00E9446F" w:rsidRPr="00924B98" w:rsidRDefault="00E9446F" w:rsidP="00A676CB">
            <w:pPr>
              <w:pStyle w:val="Brnopopistext"/>
              <w:rPr>
                <w:color w:val="auto"/>
              </w:rPr>
            </w:pPr>
          </w:p>
        </w:tc>
      </w:tr>
      <w:tr w:rsidR="00E9446F" w14:paraId="0A78DE57" w14:textId="77777777" w:rsidTr="00A676CB">
        <w:tc>
          <w:tcPr>
            <w:tcW w:w="2268" w:type="dxa"/>
          </w:tcPr>
          <w:p w14:paraId="758828D7" w14:textId="77777777" w:rsidR="00E9446F" w:rsidRPr="00403D87" w:rsidRDefault="00E9446F" w:rsidP="00A676CB">
            <w:pPr>
              <w:pStyle w:val="Brnopopis"/>
              <w:rPr>
                <w:color w:val="auto"/>
              </w:rPr>
            </w:pPr>
            <w:r w:rsidRPr="00403D87">
              <w:rPr>
                <w:color w:val="auto"/>
              </w:rPr>
              <w:t>TELEFON:</w:t>
            </w:r>
          </w:p>
        </w:tc>
        <w:tc>
          <w:tcPr>
            <w:tcW w:w="3969" w:type="dxa"/>
          </w:tcPr>
          <w:p w14:paraId="0393C568" w14:textId="77777777" w:rsidR="00E9446F" w:rsidRPr="000D0FF5" w:rsidRDefault="004F403B" w:rsidP="00A676CB">
            <w:pPr>
              <w:pStyle w:val="Brnopopistext"/>
              <w:rPr>
                <w:color w:val="auto"/>
              </w:rPr>
            </w:pPr>
            <w:r>
              <w:rPr>
                <w:color w:val="auto"/>
              </w:rPr>
              <w:t>542 172 17</w:t>
            </w:r>
            <w:r w:rsidR="00F74E2E">
              <w:rPr>
                <w:color w:val="auto"/>
              </w:rPr>
              <w:t>0</w:t>
            </w:r>
          </w:p>
        </w:tc>
        <w:tc>
          <w:tcPr>
            <w:tcW w:w="3397" w:type="dxa"/>
            <w:gridSpan w:val="2"/>
            <w:vMerge/>
          </w:tcPr>
          <w:p w14:paraId="5708DFA7" w14:textId="77777777" w:rsidR="00E9446F" w:rsidRPr="00924B98" w:rsidRDefault="00E9446F" w:rsidP="00A676CB">
            <w:pPr>
              <w:pStyle w:val="Brnopopistext"/>
              <w:rPr>
                <w:color w:val="auto"/>
              </w:rPr>
            </w:pPr>
          </w:p>
        </w:tc>
      </w:tr>
      <w:tr w:rsidR="00E9446F" w14:paraId="68754D5E" w14:textId="77777777" w:rsidTr="00A676CB">
        <w:tc>
          <w:tcPr>
            <w:tcW w:w="2268" w:type="dxa"/>
          </w:tcPr>
          <w:p w14:paraId="59F66CD2" w14:textId="77777777" w:rsidR="00E9446F" w:rsidRPr="00403D87" w:rsidRDefault="00E9446F" w:rsidP="00A676CB">
            <w:pPr>
              <w:pStyle w:val="Brnopopis"/>
              <w:rPr>
                <w:color w:val="auto"/>
              </w:rPr>
            </w:pPr>
            <w:r w:rsidRPr="00403D87">
              <w:rPr>
                <w:color w:val="auto"/>
              </w:rPr>
              <w:t>ID datové schránky:</w:t>
            </w:r>
          </w:p>
        </w:tc>
        <w:tc>
          <w:tcPr>
            <w:tcW w:w="3969" w:type="dxa"/>
          </w:tcPr>
          <w:p w14:paraId="5DB99D7D" w14:textId="77777777" w:rsidR="00E9446F" w:rsidRPr="00924B98" w:rsidRDefault="0026573C" w:rsidP="00A676CB">
            <w:pPr>
              <w:pStyle w:val="Brnopopistext"/>
              <w:rPr>
                <w:color w:val="auto"/>
              </w:rPr>
            </w:pPr>
            <w:r w:rsidRPr="00A23B0E">
              <w:rPr>
                <w:color w:val="auto"/>
              </w:rPr>
              <w:t>a7kbrrn</w:t>
            </w:r>
          </w:p>
        </w:tc>
        <w:tc>
          <w:tcPr>
            <w:tcW w:w="3397" w:type="dxa"/>
            <w:gridSpan w:val="2"/>
            <w:vMerge/>
          </w:tcPr>
          <w:p w14:paraId="34DB9F26" w14:textId="77777777" w:rsidR="00E9446F" w:rsidRPr="00924B98" w:rsidRDefault="00E9446F" w:rsidP="00A676CB">
            <w:pPr>
              <w:pStyle w:val="Brnopopistext"/>
              <w:rPr>
                <w:color w:val="auto"/>
              </w:rPr>
            </w:pPr>
          </w:p>
        </w:tc>
      </w:tr>
      <w:tr w:rsidR="00E9446F" w14:paraId="492F9922" w14:textId="77777777" w:rsidTr="00A676CB">
        <w:tc>
          <w:tcPr>
            <w:tcW w:w="2268" w:type="dxa"/>
          </w:tcPr>
          <w:p w14:paraId="772603CF" w14:textId="77777777" w:rsidR="00E9446F" w:rsidRPr="00403D87" w:rsidRDefault="00E9446F" w:rsidP="00A676CB">
            <w:pPr>
              <w:pStyle w:val="Brnopopis"/>
              <w:rPr>
                <w:color w:val="auto"/>
              </w:rPr>
            </w:pPr>
            <w:r w:rsidRPr="00403D87">
              <w:rPr>
                <w:color w:val="auto"/>
              </w:rPr>
              <w:t>E-MAIL:</w:t>
            </w:r>
          </w:p>
        </w:tc>
        <w:tc>
          <w:tcPr>
            <w:tcW w:w="3969" w:type="dxa"/>
          </w:tcPr>
          <w:p w14:paraId="086D1549" w14:textId="0D6FB064" w:rsidR="00E9446F" w:rsidRPr="00924B98" w:rsidRDefault="000536C0" w:rsidP="00A676CB">
            <w:pPr>
              <w:pStyle w:val="Brnopopistext"/>
              <w:rPr>
                <w:color w:val="auto"/>
              </w:rPr>
            </w:pPr>
            <w:hyperlink r:id="rId10" w:history="1">
              <w:r w:rsidR="00D33C18" w:rsidRPr="001378A9">
                <w:rPr>
                  <w:rStyle w:val="Hypertextovodkaz"/>
                  <w:color w:val="0070C0"/>
                </w:rPr>
                <w:t>chaloupkova.eva@brno.cz</w:t>
              </w:r>
            </w:hyperlink>
          </w:p>
        </w:tc>
        <w:tc>
          <w:tcPr>
            <w:tcW w:w="3397" w:type="dxa"/>
            <w:gridSpan w:val="2"/>
            <w:vMerge/>
          </w:tcPr>
          <w:p w14:paraId="5BD65960" w14:textId="77777777" w:rsidR="00E9446F" w:rsidRPr="00924B98" w:rsidRDefault="00E9446F" w:rsidP="00A676CB">
            <w:pPr>
              <w:pStyle w:val="Brnopopistext"/>
              <w:rPr>
                <w:color w:val="auto"/>
              </w:rPr>
            </w:pPr>
          </w:p>
        </w:tc>
      </w:tr>
      <w:tr w:rsidR="00E9446F" w14:paraId="0E561F2A" w14:textId="77777777" w:rsidTr="00A676CB">
        <w:tc>
          <w:tcPr>
            <w:tcW w:w="2268" w:type="dxa"/>
          </w:tcPr>
          <w:p w14:paraId="42127E59" w14:textId="77777777" w:rsidR="00E9446F" w:rsidRPr="00403D87" w:rsidRDefault="00E9446F" w:rsidP="00A676CB">
            <w:pPr>
              <w:pStyle w:val="Brnopopis"/>
              <w:rPr>
                <w:color w:val="auto"/>
              </w:rPr>
            </w:pPr>
          </w:p>
        </w:tc>
        <w:tc>
          <w:tcPr>
            <w:tcW w:w="3969" w:type="dxa"/>
          </w:tcPr>
          <w:p w14:paraId="5A8603BB" w14:textId="77777777" w:rsidR="00E9446F" w:rsidRPr="00924B98" w:rsidRDefault="00E9446F" w:rsidP="00A676CB">
            <w:pPr>
              <w:pStyle w:val="Brnopopistext"/>
              <w:rPr>
                <w:color w:val="auto"/>
              </w:rPr>
            </w:pPr>
          </w:p>
        </w:tc>
        <w:tc>
          <w:tcPr>
            <w:tcW w:w="1985" w:type="dxa"/>
          </w:tcPr>
          <w:p w14:paraId="624A103F" w14:textId="77777777" w:rsidR="00E9446F" w:rsidRPr="00924B98" w:rsidRDefault="00E9446F" w:rsidP="00A676CB">
            <w:pPr>
              <w:pStyle w:val="Brnopopis"/>
              <w:rPr>
                <w:color w:val="auto"/>
              </w:rPr>
            </w:pPr>
          </w:p>
        </w:tc>
        <w:tc>
          <w:tcPr>
            <w:tcW w:w="1412" w:type="dxa"/>
          </w:tcPr>
          <w:p w14:paraId="4E5E2FA1" w14:textId="77777777" w:rsidR="00E9446F" w:rsidRDefault="00E9446F" w:rsidP="00A676CB">
            <w:pPr>
              <w:pStyle w:val="Brnopopistext"/>
            </w:pPr>
          </w:p>
        </w:tc>
      </w:tr>
      <w:tr w:rsidR="00E9446F" w14:paraId="06FA2F82" w14:textId="77777777" w:rsidTr="00A676CB">
        <w:trPr>
          <w:trHeight w:val="80"/>
        </w:trPr>
        <w:tc>
          <w:tcPr>
            <w:tcW w:w="2268" w:type="dxa"/>
          </w:tcPr>
          <w:p w14:paraId="18F64269" w14:textId="77777777" w:rsidR="00E9446F" w:rsidRPr="00403D87" w:rsidRDefault="00E9446F" w:rsidP="00A676CB">
            <w:pPr>
              <w:pStyle w:val="Brnopopis"/>
              <w:rPr>
                <w:color w:val="auto"/>
              </w:rPr>
            </w:pPr>
            <w:r w:rsidRPr="00403D87">
              <w:rPr>
                <w:color w:val="auto"/>
              </w:rPr>
              <w:t>DATUM:</w:t>
            </w:r>
          </w:p>
        </w:tc>
        <w:tc>
          <w:tcPr>
            <w:tcW w:w="3969" w:type="dxa"/>
          </w:tcPr>
          <w:p w14:paraId="3A5E79CE" w14:textId="425772AC" w:rsidR="00E9446F" w:rsidRPr="004D7704" w:rsidRDefault="002938A5" w:rsidP="00A676CB">
            <w:pPr>
              <w:pStyle w:val="Brnopopistext"/>
              <w:rPr>
                <w:color w:val="FF0000"/>
              </w:rPr>
            </w:pPr>
            <w:r>
              <w:rPr>
                <w:color w:val="auto"/>
              </w:rPr>
              <w:t>18</w:t>
            </w:r>
            <w:r w:rsidR="004F403B">
              <w:rPr>
                <w:color w:val="auto"/>
              </w:rPr>
              <w:t xml:space="preserve">. </w:t>
            </w:r>
            <w:r>
              <w:rPr>
                <w:color w:val="auto"/>
              </w:rPr>
              <w:t>5</w:t>
            </w:r>
            <w:r w:rsidR="00403D87" w:rsidRPr="00403D87">
              <w:rPr>
                <w:color w:val="auto"/>
              </w:rPr>
              <w:t xml:space="preserve">. </w:t>
            </w:r>
            <w:r w:rsidR="00E9446F" w:rsidRPr="00403D87">
              <w:rPr>
                <w:color w:val="auto"/>
              </w:rPr>
              <w:t>20</w:t>
            </w:r>
            <w:r w:rsidR="00403D87" w:rsidRPr="00403D87">
              <w:rPr>
                <w:color w:val="auto"/>
              </w:rPr>
              <w:t>2</w:t>
            </w:r>
            <w:r w:rsidR="000E5DB9">
              <w:rPr>
                <w:color w:val="auto"/>
              </w:rPr>
              <w:t>3</w:t>
            </w:r>
          </w:p>
        </w:tc>
        <w:tc>
          <w:tcPr>
            <w:tcW w:w="1985" w:type="dxa"/>
          </w:tcPr>
          <w:p w14:paraId="5573AE80" w14:textId="77777777" w:rsidR="00E9446F" w:rsidRPr="00924B98" w:rsidRDefault="00E9446F" w:rsidP="00A676CB">
            <w:pPr>
              <w:pStyle w:val="Brnopopis"/>
              <w:rPr>
                <w:color w:val="auto"/>
              </w:rPr>
            </w:pPr>
          </w:p>
        </w:tc>
        <w:tc>
          <w:tcPr>
            <w:tcW w:w="1412" w:type="dxa"/>
          </w:tcPr>
          <w:p w14:paraId="51FA3619" w14:textId="77777777" w:rsidR="00E9446F" w:rsidRDefault="00E9446F" w:rsidP="00A676CB">
            <w:pPr>
              <w:pStyle w:val="Brnopopistext"/>
            </w:pPr>
          </w:p>
        </w:tc>
      </w:tr>
      <w:tr w:rsidR="00E9446F" w14:paraId="54351DA0" w14:textId="77777777" w:rsidTr="00A676CB">
        <w:tc>
          <w:tcPr>
            <w:tcW w:w="2268" w:type="dxa"/>
          </w:tcPr>
          <w:p w14:paraId="46FD3A36" w14:textId="77777777" w:rsidR="00E9446F" w:rsidRPr="00403D87" w:rsidRDefault="00E9446F" w:rsidP="00A676CB">
            <w:pPr>
              <w:pStyle w:val="Brnopopis"/>
              <w:rPr>
                <w:color w:val="auto"/>
              </w:rPr>
            </w:pPr>
            <w:r w:rsidRPr="00403D87">
              <w:rPr>
                <w:color w:val="auto"/>
              </w:rPr>
              <w:t>počet listů:</w:t>
            </w:r>
          </w:p>
        </w:tc>
        <w:tc>
          <w:tcPr>
            <w:tcW w:w="3969" w:type="dxa"/>
          </w:tcPr>
          <w:p w14:paraId="7BAEF4FE" w14:textId="2932A100" w:rsidR="00E9446F" w:rsidRPr="004D7704" w:rsidRDefault="00E05B3D" w:rsidP="00A676CB">
            <w:pPr>
              <w:pStyle w:val="Brnopopistext"/>
              <w:rPr>
                <w:color w:val="FF0000"/>
              </w:rPr>
            </w:pPr>
            <w:r>
              <w:rPr>
                <w:color w:val="auto"/>
              </w:rPr>
              <w:t>0</w:t>
            </w:r>
            <w:r w:rsidR="00562BD6">
              <w:rPr>
                <w:color w:val="auto"/>
              </w:rPr>
              <w:t>2</w:t>
            </w:r>
          </w:p>
        </w:tc>
        <w:tc>
          <w:tcPr>
            <w:tcW w:w="1985" w:type="dxa"/>
          </w:tcPr>
          <w:p w14:paraId="01F9AA24" w14:textId="77777777" w:rsidR="00E9446F" w:rsidRPr="00924B98" w:rsidRDefault="00E9446F" w:rsidP="00A676CB">
            <w:pPr>
              <w:pStyle w:val="Brnopopis"/>
              <w:rPr>
                <w:color w:val="auto"/>
              </w:rPr>
            </w:pPr>
          </w:p>
        </w:tc>
        <w:tc>
          <w:tcPr>
            <w:tcW w:w="1412" w:type="dxa"/>
          </w:tcPr>
          <w:p w14:paraId="6200CFEA" w14:textId="77777777" w:rsidR="00E9446F" w:rsidRDefault="00E9446F" w:rsidP="00A676CB">
            <w:pPr>
              <w:pStyle w:val="Brnopopistext"/>
            </w:pPr>
          </w:p>
        </w:tc>
      </w:tr>
      <w:tr w:rsidR="00E9446F" w14:paraId="50A17089" w14:textId="77777777" w:rsidTr="00A676CB">
        <w:tc>
          <w:tcPr>
            <w:tcW w:w="2268" w:type="dxa"/>
          </w:tcPr>
          <w:p w14:paraId="14BE56E6" w14:textId="77777777" w:rsidR="00E9446F" w:rsidRDefault="00E9446F" w:rsidP="00A676CB">
            <w:pPr>
              <w:pStyle w:val="Brnopopis"/>
            </w:pPr>
          </w:p>
        </w:tc>
        <w:tc>
          <w:tcPr>
            <w:tcW w:w="3969" w:type="dxa"/>
          </w:tcPr>
          <w:p w14:paraId="65186BE0" w14:textId="77777777" w:rsidR="00E9446F" w:rsidRDefault="00E9446F" w:rsidP="00A676CB">
            <w:pPr>
              <w:pStyle w:val="Brnopopistext"/>
            </w:pPr>
          </w:p>
        </w:tc>
        <w:tc>
          <w:tcPr>
            <w:tcW w:w="1985" w:type="dxa"/>
          </w:tcPr>
          <w:p w14:paraId="74EF64A9" w14:textId="77777777" w:rsidR="00E9446F" w:rsidRPr="00416897" w:rsidRDefault="00E9446F" w:rsidP="00A676CB">
            <w:pPr>
              <w:pStyle w:val="Brnopopis"/>
            </w:pPr>
          </w:p>
        </w:tc>
        <w:tc>
          <w:tcPr>
            <w:tcW w:w="1412" w:type="dxa"/>
          </w:tcPr>
          <w:p w14:paraId="1EF5A401" w14:textId="77777777" w:rsidR="00E9446F" w:rsidRDefault="00E9446F" w:rsidP="00A676CB">
            <w:pPr>
              <w:pStyle w:val="Brnopopistext"/>
            </w:pPr>
          </w:p>
        </w:tc>
      </w:tr>
      <w:tr w:rsidR="00E9446F" w14:paraId="7CFBF1AD" w14:textId="77777777" w:rsidTr="00A676CB">
        <w:tc>
          <w:tcPr>
            <w:tcW w:w="2268" w:type="dxa"/>
          </w:tcPr>
          <w:p w14:paraId="5C671E1F" w14:textId="77777777" w:rsidR="00E9446F" w:rsidRDefault="00E9446F" w:rsidP="00A676CB">
            <w:pPr>
              <w:pStyle w:val="Brnopopis"/>
            </w:pPr>
          </w:p>
        </w:tc>
        <w:tc>
          <w:tcPr>
            <w:tcW w:w="3969" w:type="dxa"/>
          </w:tcPr>
          <w:p w14:paraId="7AFB69BE" w14:textId="77777777" w:rsidR="00E9446F" w:rsidRDefault="00E9446F" w:rsidP="00A676CB">
            <w:pPr>
              <w:pStyle w:val="Brnopopistext"/>
            </w:pPr>
          </w:p>
        </w:tc>
        <w:tc>
          <w:tcPr>
            <w:tcW w:w="1985" w:type="dxa"/>
          </w:tcPr>
          <w:p w14:paraId="1A14A01A" w14:textId="77777777" w:rsidR="00E9446F" w:rsidRPr="00416897" w:rsidRDefault="00E9446F" w:rsidP="00A676CB">
            <w:pPr>
              <w:pStyle w:val="Brnopopis"/>
            </w:pPr>
          </w:p>
        </w:tc>
        <w:tc>
          <w:tcPr>
            <w:tcW w:w="1412" w:type="dxa"/>
          </w:tcPr>
          <w:p w14:paraId="244EC583" w14:textId="77777777" w:rsidR="00E9446F" w:rsidRDefault="00E9446F" w:rsidP="00A676CB">
            <w:pPr>
              <w:pStyle w:val="Brnopopistext"/>
            </w:pPr>
          </w:p>
        </w:tc>
      </w:tr>
    </w:tbl>
    <w:p w14:paraId="176B7F07" w14:textId="77777777" w:rsidR="001378A9" w:rsidRDefault="001378A9" w:rsidP="00B8373E">
      <w:pPr>
        <w:pStyle w:val="Zkladntext"/>
        <w:ind w:right="-281"/>
        <w:jc w:val="both"/>
        <w:rPr>
          <w:rFonts w:asciiTheme="minorHAnsi" w:hAnsiTheme="minorHAnsi" w:cstheme="minorHAnsi"/>
          <w:b/>
          <w:bCs/>
          <w:snapToGrid w:val="0"/>
          <w:sz w:val="20"/>
          <w:szCs w:val="20"/>
        </w:rPr>
      </w:pPr>
    </w:p>
    <w:p w14:paraId="687377CD" w14:textId="09262524" w:rsidR="00B8373E" w:rsidRPr="00B8373E" w:rsidRDefault="00B8373E" w:rsidP="00B8373E">
      <w:pPr>
        <w:pStyle w:val="Zkladntext"/>
        <w:ind w:right="-281"/>
        <w:jc w:val="both"/>
        <w:rPr>
          <w:rFonts w:asciiTheme="minorHAnsi" w:hAnsiTheme="minorHAnsi" w:cstheme="minorHAnsi"/>
          <w:b/>
          <w:bCs/>
          <w:snapToGrid w:val="0"/>
          <w:sz w:val="20"/>
          <w:szCs w:val="20"/>
        </w:rPr>
      </w:pPr>
      <w:r w:rsidRPr="00B8373E">
        <w:rPr>
          <w:rFonts w:asciiTheme="minorHAnsi" w:hAnsiTheme="minorHAnsi" w:cstheme="minorHAnsi"/>
          <w:b/>
          <w:bCs/>
          <w:snapToGrid w:val="0"/>
          <w:sz w:val="20"/>
          <w:szCs w:val="20"/>
        </w:rPr>
        <w:t xml:space="preserve">Žádost o informaci dle zákona č. 106/1999 Sb. – </w:t>
      </w:r>
      <w:r w:rsidR="0018722E">
        <w:rPr>
          <w:rFonts w:asciiTheme="minorHAnsi" w:hAnsiTheme="minorHAnsi" w:cstheme="minorHAnsi"/>
          <w:b/>
          <w:bCs/>
          <w:snapToGrid w:val="0"/>
          <w:sz w:val="20"/>
          <w:szCs w:val="20"/>
        </w:rPr>
        <w:t>p</w:t>
      </w:r>
      <w:r w:rsidR="001626AF">
        <w:rPr>
          <w:rFonts w:asciiTheme="minorHAnsi" w:hAnsiTheme="minorHAnsi" w:cstheme="minorHAnsi"/>
          <w:b/>
          <w:bCs/>
          <w:snapToGrid w:val="0"/>
          <w:sz w:val="20"/>
          <w:szCs w:val="20"/>
        </w:rPr>
        <w:t xml:space="preserve">oskytnutí </w:t>
      </w:r>
      <w:r w:rsidR="0018722E">
        <w:rPr>
          <w:rFonts w:asciiTheme="minorHAnsi" w:hAnsiTheme="minorHAnsi" w:cstheme="minorHAnsi"/>
          <w:b/>
          <w:bCs/>
          <w:snapToGrid w:val="0"/>
          <w:sz w:val="20"/>
          <w:szCs w:val="20"/>
        </w:rPr>
        <w:t>informací</w:t>
      </w:r>
    </w:p>
    <w:p w14:paraId="30C7DA5A" w14:textId="77777777" w:rsidR="00B8373E" w:rsidRPr="00B8373E" w:rsidRDefault="00B8373E" w:rsidP="00B8373E">
      <w:pPr>
        <w:pStyle w:val="Zkladntext"/>
        <w:ind w:right="-281"/>
        <w:jc w:val="both"/>
        <w:rPr>
          <w:rFonts w:asciiTheme="minorHAnsi" w:hAnsiTheme="minorHAnsi" w:cstheme="minorHAnsi"/>
          <w:snapToGrid w:val="0"/>
          <w:sz w:val="20"/>
          <w:szCs w:val="20"/>
        </w:rPr>
      </w:pPr>
    </w:p>
    <w:p w14:paraId="7E10713A" w14:textId="77777777" w:rsidR="00B8373E" w:rsidRPr="00B8373E" w:rsidRDefault="00B8373E" w:rsidP="00B8373E">
      <w:pPr>
        <w:pStyle w:val="Zkladntext"/>
        <w:ind w:right="-281"/>
        <w:jc w:val="both"/>
        <w:rPr>
          <w:rFonts w:asciiTheme="minorHAnsi" w:hAnsiTheme="minorHAnsi" w:cstheme="minorHAnsi"/>
          <w:snapToGrid w:val="0"/>
          <w:sz w:val="20"/>
          <w:szCs w:val="20"/>
        </w:rPr>
      </w:pPr>
    </w:p>
    <w:p w14:paraId="57D4C9A9" w14:textId="77777777" w:rsidR="007D2EF7" w:rsidRDefault="007D2EF7" w:rsidP="00B8373E">
      <w:pPr>
        <w:pStyle w:val="Zkladntext"/>
        <w:ind w:right="-281"/>
        <w:jc w:val="both"/>
        <w:rPr>
          <w:rFonts w:asciiTheme="minorHAnsi" w:hAnsiTheme="minorHAnsi" w:cstheme="minorHAnsi"/>
          <w:snapToGrid w:val="0"/>
          <w:sz w:val="20"/>
          <w:szCs w:val="20"/>
        </w:rPr>
      </w:pPr>
    </w:p>
    <w:p w14:paraId="19494186" w14:textId="6194E39A" w:rsidR="00B8373E" w:rsidRPr="00B8373E" w:rsidRDefault="00F74E2E" w:rsidP="00C26C5F">
      <w:pPr>
        <w:rPr>
          <w:snapToGrid w:val="0"/>
        </w:rPr>
      </w:pPr>
      <w:r>
        <w:rPr>
          <w:snapToGrid w:val="0"/>
        </w:rPr>
        <w:t>Vážený pane</w:t>
      </w:r>
      <w:r w:rsidR="00B8373E" w:rsidRPr="00B8373E">
        <w:rPr>
          <w:snapToGrid w:val="0"/>
        </w:rPr>
        <w:t>,</w:t>
      </w:r>
    </w:p>
    <w:p w14:paraId="4143ABAE" w14:textId="77777777" w:rsidR="007D2EF7" w:rsidRDefault="007D2EF7" w:rsidP="00C26C5F"/>
    <w:p w14:paraId="799FD5FB" w14:textId="29DC9F60" w:rsidR="00A910EC" w:rsidRDefault="00B8373E" w:rsidP="00C26C5F">
      <w:r w:rsidRPr="00B8373E">
        <w:t>k Vaší žádosti o informac</w:t>
      </w:r>
      <w:r w:rsidR="00F54375">
        <w:t xml:space="preserve">e </w:t>
      </w:r>
      <w:r w:rsidR="007A31BA">
        <w:t xml:space="preserve">týkajících se </w:t>
      </w:r>
      <w:r w:rsidR="002F3540">
        <w:t>interních a externích právních služeb pro Magistrát města Brna</w:t>
      </w:r>
      <w:r w:rsidRPr="00B8373E">
        <w:t>, podané ve smyslu zákona č. 106/1999 Sb., o svobodném přístupu k informacím, ve znění pozdějších předpisů (dále jen „zákon“), která byla dne</w:t>
      </w:r>
      <w:r w:rsidR="002F3540">
        <w:t xml:space="preserve"> </w:t>
      </w:r>
      <w:r w:rsidR="000E5DB9">
        <w:t>1</w:t>
      </w:r>
      <w:r w:rsidR="002F3540">
        <w:t>0</w:t>
      </w:r>
      <w:r w:rsidR="00296D95">
        <w:t>.</w:t>
      </w:r>
      <w:r w:rsidR="000E5DB9">
        <w:t xml:space="preserve"> </w:t>
      </w:r>
      <w:r w:rsidR="002F3540">
        <w:t>5</w:t>
      </w:r>
      <w:r w:rsidR="00296D95">
        <w:t>.</w:t>
      </w:r>
      <w:r w:rsidR="000E5DB9">
        <w:t xml:space="preserve"> </w:t>
      </w:r>
      <w:r w:rsidR="00296D95">
        <w:t>202</w:t>
      </w:r>
      <w:r w:rsidR="000E5DB9">
        <w:t>3</w:t>
      </w:r>
      <w:r w:rsidRPr="00B8373E">
        <w:t xml:space="preserve"> doručena </w:t>
      </w:r>
      <w:r w:rsidR="002F3540">
        <w:t>na elektronickou adresu podatelny Magistrátu města Brna</w:t>
      </w:r>
      <w:r w:rsidRPr="00B8373E">
        <w:t xml:space="preserve">, Vám </w:t>
      </w:r>
      <w:r w:rsidR="00B66FA8">
        <w:t>v</w:t>
      </w:r>
      <w:r w:rsidR="00A910EC">
        <w:t> </w:t>
      </w:r>
      <w:r w:rsidR="00B66FA8">
        <w:t>souladu</w:t>
      </w:r>
      <w:r w:rsidR="00A910EC">
        <w:t xml:space="preserve"> s </w:t>
      </w:r>
      <w:proofErr w:type="spellStart"/>
      <w:r w:rsidR="00A910EC">
        <w:t>ust</w:t>
      </w:r>
      <w:proofErr w:type="spellEnd"/>
      <w:r w:rsidR="00A910EC">
        <w:t>. § 14 odst. 5 písm. d) zákona poskytujeme požadované informace:</w:t>
      </w:r>
    </w:p>
    <w:p w14:paraId="6A8EA212" w14:textId="77777777" w:rsidR="00A910EC" w:rsidRDefault="00A910EC" w:rsidP="00C26C5F"/>
    <w:p w14:paraId="0CA0E5AD" w14:textId="7BC03C00" w:rsidR="002F3540" w:rsidRDefault="002F3540" w:rsidP="002F3540">
      <w:pPr>
        <w:pStyle w:val="Odstavecseseznamem"/>
        <w:numPr>
          <w:ilvl w:val="0"/>
          <w:numId w:val="17"/>
        </w:numPr>
        <w:rPr>
          <w:rFonts w:asciiTheme="minorHAnsi" w:hAnsiTheme="minorHAnsi" w:cstheme="minorHAnsi"/>
          <w:b/>
          <w:bCs/>
          <w:i/>
          <w:iCs/>
          <w:sz w:val="20"/>
          <w:szCs w:val="20"/>
        </w:rPr>
      </w:pPr>
      <w:r w:rsidRPr="002F3540">
        <w:rPr>
          <w:rFonts w:asciiTheme="minorHAnsi" w:hAnsiTheme="minorHAnsi" w:cstheme="minorHAnsi"/>
          <w:b/>
          <w:bCs/>
          <w:i/>
          <w:iCs/>
          <w:sz w:val="20"/>
          <w:szCs w:val="20"/>
        </w:rPr>
        <w:t xml:space="preserve">Jak početné je právní oddělení statutárního města Brna? </w:t>
      </w:r>
    </w:p>
    <w:p w14:paraId="18CAD113" w14:textId="2AA2D73C" w:rsidR="002F3540" w:rsidRPr="002F3540" w:rsidRDefault="009750EB" w:rsidP="002F3540">
      <w:pPr>
        <w:rPr>
          <w:rFonts w:asciiTheme="minorHAnsi" w:hAnsiTheme="minorHAnsi" w:cstheme="minorHAnsi"/>
          <w:szCs w:val="20"/>
        </w:rPr>
      </w:pPr>
      <w:r>
        <w:rPr>
          <w:rFonts w:asciiTheme="minorHAnsi" w:hAnsiTheme="minorHAnsi" w:cstheme="minorHAnsi"/>
          <w:szCs w:val="20"/>
        </w:rPr>
        <w:t>V p</w:t>
      </w:r>
      <w:r w:rsidR="002F3540">
        <w:rPr>
          <w:rFonts w:asciiTheme="minorHAnsi" w:hAnsiTheme="minorHAnsi" w:cstheme="minorHAnsi"/>
          <w:szCs w:val="20"/>
        </w:rPr>
        <w:t>rávní</w:t>
      </w:r>
      <w:r>
        <w:rPr>
          <w:rFonts w:asciiTheme="minorHAnsi" w:hAnsiTheme="minorHAnsi" w:cstheme="minorHAnsi"/>
          <w:szCs w:val="20"/>
        </w:rPr>
        <w:t>ch</w:t>
      </w:r>
      <w:r w:rsidR="002F3540">
        <w:rPr>
          <w:rFonts w:asciiTheme="minorHAnsi" w:hAnsiTheme="minorHAnsi" w:cstheme="minorHAnsi"/>
          <w:szCs w:val="20"/>
        </w:rPr>
        <w:t xml:space="preserve"> oddělení</w:t>
      </w:r>
      <w:r>
        <w:rPr>
          <w:rFonts w:asciiTheme="minorHAnsi" w:hAnsiTheme="minorHAnsi" w:cstheme="minorHAnsi"/>
          <w:szCs w:val="20"/>
        </w:rPr>
        <w:t>ch</w:t>
      </w:r>
      <w:r w:rsidR="002F3540">
        <w:rPr>
          <w:rFonts w:asciiTheme="minorHAnsi" w:hAnsiTheme="minorHAnsi" w:cstheme="minorHAnsi"/>
          <w:szCs w:val="20"/>
        </w:rPr>
        <w:t xml:space="preserve"> </w:t>
      </w:r>
      <w:r>
        <w:rPr>
          <w:rFonts w:asciiTheme="minorHAnsi" w:hAnsiTheme="minorHAnsi" w:cstheme="minorHAnsi"/>
          <w:szCs w:val="20"/>
        </w:rPr>
        <w:t>jakožto útvarech zřízených v souladu s Organizačním řádem Magistrátu města Brna v Odboru interního auditu a kontroly, Organizačním odboru, Odboru vnitřních věcí, Odboru sportu, Odboru městské informatiky, Odboru dopravy, Odboru územního a stavebního řízení, Odboru investičním, Bytovém odboru, Majetkovém odboru a Odboru zdraví je obsazeno celkem 58 funkčních míst.</w:t>
      </w:r>
    </w:p>
    <w:p w14:paraId="57DCFBF7" w14:textId="77777777" w:rsidR="002F3540" w:rsidRPr="002F3540" w:rsidRDefault="002F3540" w:rsidP="002F3540">
      <w:pPr>
        <w:pStyle w:val="Odstavecseseznamem"/>
        <w:rPr>
          <w:rFonts w:asciiTheme="minorHAnsi" w:hAnsiTheme="minorHAnsi" w:cstheme="minorHAnsi"/>
          <w:b/>
          <w:bCs/>
          <w:i/>
          <w:iCs/>
          <w:sz w:val="20"/>
          <w:szCs w:val="20"/>
        </w:rPr>
      </w:pPr>
    </w:p>
    <w:p w14:paraId="44A1D3AA" w14:textId="4427EA05" w:rsidR="002F3540" w:rsidRDefault="002F3540" w:rsidP="002F3540">
      <w:pPr>
        <w:pStyle w:val="Odstavecseseznamem"/>
        <w:numPr>
          <w:ilvl w:val="0"/>
          <w:numId w:val="17"/>
        </w:numPr>
        <w:rPr>
          <w:rFonts w:asciiTheme="minorHAnsi" w:hAnsiTheme="minorHAnsi" w:cstheme="minorHAnsi"/>
          <w:b/>
          <w:bCs/>
          <w:i/>
          <w:iCs/>
          <w:sz w:val="20"/>
          <w:szCs w:val="20"/>
        </w:rPr>
      </w:pPr>
      <w:r w:rsidRPr="002F3540">
        <w:rPr>
          <w:rFonts w:asciiTheme="minorHAnsi" w:hAnsiTheme="minorHAnsi" w:cstheme="minorHAnsi"/>
          <w:b/>
          <w:bCs/>
          <w:i/>
          <w:iCs/>
          <w:sz w:val="20"/>
          <w:szCs w:val="20"/>
        </w:rPr>
        <w:t xml:space="preserve">Jaké jsou roční mzdové náklady statutárního města Brna na provoz právního oddělení? </w:t>
      </w:r>
    </w:p>
    <w:p w14:paraId="4A4997C2" w14:textId="3BF53769" w:rsidR="009750EB" w:rsidRPr="009750EB" w:rsidRDefault="009750EB" w:rsidP="009750EB">
      <w:pPr>
        <w:rPr>
          <w:rFonts w:asciiTheme="minorHAnsi" w:hAnsiTheme="minorHAnsi" w:cstheme="minorHAnsi"/>
          <w:szCs w:val="20"/>
        </w:rPr>
      </w:pPr>
      <w:r>
        <w:rPr>
          <w:rFonts w:asciiTheme="minorHAnsi" w:hAnsiTheme="minorHAnsi" w:cstheme="minorHAnsi"/>
          <w:szCs w:val="20"/>
        </w:rPr>
        <w:t>30 539 3723 Kč činí mzdové náklady na provoz právního oddělení za rok 2022, 40 861 680 Kč včetně povinných odvodů zaměstnavatele na sociální a zdravotní pojištění.</w:t>
      </w:r>
    </w:p>
    <w:p w14:paraId="504D1F08" w14:textId="77777777" w:rsidR="002F3540" w:rsidRPr="002F3540" w:rsidRDefault="002F3540" w:rsidP="002F3540">
      <w:pPr>
        <w:rPr>
          <w:rFonts w:asciiTheme="minorHAnsi" w:hAnsiTheme="minorHAnsi" w:cstheme="minorHAnsi"/>
          <w:b/>
          <w:bCs/>
          <w:i/>
          <w:iCs/>
          <w:szCs w:val="20"/>
        </w:rPr>
      </w:pPr>
    </w:p>
    <w:p w14:paraId="04BF7A5B" w14:textId="2FAD2591" w:rsidR="002F3540" w:rsidRDefault="002F3540" w:rsidP="009750EB">
      <w:pPr>
        <w:pStyle w:val="Odstavecseseznamem"/>
        <w:numPr>
          <w:ilvl w:val="0"/>
          <w:numId w:val="17"/>
        </w:numPr>
        <w:jc w:val="both"/>
        <w:rPr>
          <w:rFonts w:asciiTheme="minorHAnsi" w:hAnsiTheme="minorHAnsi" w:cstheme="minorHAnsi"/>
          <w:b/>
          <w:bCs/>
          <w:i/>
          <w:iCs/>
          <w:sz w:val="20"/>
          <w:szCs w:val="20"/>
        </w:rPr>
      </w:pPr>
      <w:r w:rsidRPr="002F3540">
        <w:rPr>
          <w:rFonts w:asciiTheme="minorHAnsi" w:hAnsiTheme="minorHAnsi" w:cstheme="minorHAnsi"/>
          <w:b/>
          <w:bCs/>
          <w:i/>
          <w:iCs/>
          <w:sz w:val="20"/>
          <w:szCs w:val="20"/>
        </w:rPr>
        <w:t>Jaký je průměrný náklad na jednu hodinu interního právníka?</w:t>
      </w:r>
      <w:r w:rsidR="009750EB">
        <w:rPr>
          <w:rFonts w:asciiTheme="minorHAnsi" w:hAnsiTheme="minorHAnsi" w:cstheme="minorHAnsi"/>
          <w:b/>
          <w:bCs/>
          <w:i/>
          <w:iCs/>
          <w:sz w:val="20"/>
          <w:szCs w:val="20"/>
        </w:rPr>
        <w:t xml:space="preserve"> </w:t>
      </w:r>
      <w:r w:rsidRPr="002F3540">
        <w:rPr>
          <w:rFonts w:asciiTheme="minorHAnsi" w:hAnsiTheme="minorHAnsi" w:cstheme="minorHAnsi"/>
          <w:b/>
          <w:bCs/>
          <w:i/>
          <w:iCs/>
          <w:sz w:val="20"/>
          <w:szCs w:val="20"/>
        </w:rPr>
        <w:t xml:space="preserve">(součet mezd právníků zaměstnaných navýšený o odvody a náklady zaměstnavatele na pracovní místo lomeno celkovým fondem pracovních hodin těchto zaměstnanců). </w:t>
      </w:r>
    </w:p>
    <w:p w14:paraId="108F24EB" w14:textId="64FD205F" w:rsidR="009750EB" w:rsidRPr="009750EB" w:rsidRDefault="00B40E2A" w:rsidP="009750EB">
      <w:pPr>
        <w:rPr>
          <w:rFonts w:asciiTheme="minorHAnsi" w:hAnsiTheme="minorHAnsi" w:cstheme="minorHAnsi"/>
          <w:szCs w:val="20"/>
        </w:rPr>
      </w:pPr>
      <w:r>
        <w:rPr>
          <w:rFonts w:asciiTheme="minorHAnsi" w:hAnsiTheme="minorHAnsi" w:cstheme="minorHAnsi"/>
          <w:szCs w:val="20"/>
        </w:rPr>
        <w:t>364 Kč</w:t>
      </w:r>
    </w:p>
    <w:p w14:paraId="40C59966" w14:textId="77777777" w:rsidR="002F3540" w:rsidRPr="002F3540" w:rsidRDefault="002F3540" w:rsidP="002F3540">
      <w:pPr>
        <w:pStyle w:val="Odstavecseseznamem"/>
        <w:rPr>
          <w:rFonts w:asciiTheme="minorHAnsi" w:hAnsiTheme="minorHAnsi" w:cstheme="minorHAnsi"/>
          <w:b/>
          <w:bCs/>
          <w:i/>
          <w:iCs/>
          <w:sz w:val="20"/>
          <w:szCs w:val="20"/>
        </w:rPr>
      </w:pPr>
    </w:p>
    <w:p w14:paraId="25DFECC4" w14:textId="77777777" w:rsidR="002F3540" w:rsidRPr="002F3540" w:rsidRDefault="002F3540" w:rsidP="00B40E2A">
      <w:pPr>
        <w:pStyle w:val="Odstavecseseznamem"/>
        <w:numPr>
          <w:ilvl w:val="0"/>
          <w:numId w:val="17"/>
        </w:numPr>
        <w:jc w:val="both"/>
        <w:rPr>
          <w:rFonts w:asciiTheme="minorHAnsi" w:hAnsiTheme="minorHAnsi" w:cstheme="minorHAnsi"/>
          <w:b/>
          <w:bCs/>
          <w:i/>
          <w:iCs/>
          <w:sz w:val="20"/>
          <w:szCs w:val="20"/>
        </w:rPr>
      </w:pPr>
      <w:r w:rsidRPr="002F3540">
        <w:rPr>
          <w:rFonts w:asciiTheme="minorHAnsi" w:hAnsiTheme="minorHAnsi" w:cstheme="minorHAnsi"/>
          <w:b/>
          <w:bCs/>
          <w:i/>
          <w:iCs/>
          <w:sz w:val="20"/>
          <w:szCs w:val="20"/>
        </w:rPr>
        <w:t xml:space="preserve">Kolik celkem zaplatilo statutární město Brno od března 2018 do února 2023 za právní služby advokátní kanceláři Císař, Češka, Smutný s.r.o.? </w:t>
      </w:r>
    </w:p>
    <w:p w14:paraId="108BA91C" w14:textId="425E8E9F" w:rsidR="00CF0A5E" w:rsidRDefault="00AA4879" w:rsidP="00CF0A5E">
      <w:pPr>
        <w:rPr>
          <w:rFonts w:asciiTheme="minorHAnsi" w:hAnsiTheme="minorHAnsi" w:cstheme="minorHAnsi"/>
          <w:szCs w:val="20"/>
        </w:rPr>
      </w:pPr>
      <w:r>
        <w:rPr>
          <w:rFonts w:asciiTheme="minorHAnsi" w:hAnsiTheme="minorHAnsi" w:cstheme="minorHAnsi"/>
          <w:szCs w:val="20"/>
        </w:rPr>
        <w:t>13.280.060 Kč</w:t>
      </w:r>
    </w:p>
    <w:p w14:paraId="4092470C" w14:textId="77777777" w:rsidR="00A01FAA" w:rsidRPr="00CF0A5E" w:rsidRDefault="00A01FAA" w:rsidP="00CF0A5E">
      <w:pPr>
        <w:rPr>
          <w:rFonts w:asciiTheme="minorHAnsi" w:hAnsiTheme="minorHAnsi" w:cstheme="minorHAnsi"/>
          <w:szCs w:val="20"/>
        </w:rPr>
      </w:pPr>
    </w:p>
    <w:p w14:paraId="25652AC3" w14:textId="4E7EFF6E" w:rsidR="002F3540" w:rsidRDefault="002F3540" w:rsidP="00B40E2A">
      <w:pPr>
        <w:pStyle w:val="Odstavecseseznamem"/>
        <w:numPr>
          <w:ilvl w:val="0"/>
          <w:numId w:val="17"/>
        </w:numPr>
        <w:jc w:val="both"/>
        <w:rPr>
          <w:rFonts w:asciiTheme="minorHAnsi" w:hAnsiTheme="minorHAnsi" w:cstheme="minorHAnsi"/>
          <w:b/>
          <w:bCs/>
          <w:i/>
          <w:iCs/>
          <w:sz w:val="20"/>
          <w:szCs w:val="20"/>
        </w:rPr>
      </w:pPr>
      <w:r w:rsidRPr="002F3540">
        <w:rPr>
          <w:rFonts w:asciiTheme="minorHAnsi" w:hAnsiTheme="minorHAnsi" w:cstheme="minorHAnsi"/>
          <w:b/>
          <w:bCs/>
          <w:i/>
          <w:iCs/>
          <w:sz w:val="20"/>
          <w:szCs w:val="20"/>
        </w:rPr>
        <w:lastRenderedPageBreak/>
        <w:t xml:space="preserve">Proč nevyužívalo statutární město Brno své interní právní oddělení místo externí advokátní kanceláře? </w:t>
      </w:r>
    </w:p>
    <w:p w14:paraId="7919FB6B" w14:textId="78E4832B" w:rsidR="00AA4879" w:rsidRPr="00AA4879" w:rsidRDefault="00A01FAA" w:rsidP="00AA4879">
      <w:pPr>
        <w:ind w:left="360"/>
        <w:rPr>
          <w:rFonts w:asciiTheme="minorHAnsi" w:hAnsiTheme="minorHAnsi" w:cstheme="minorHAnsi"/>
          <w:szCs w:val="20"/>
        </w:rPr>
      </w:pPr>
      <w:r>
        <w:t>Statutární město Brno využívá externí advokátní kanceláře v případech, kdy je vyžadováno</w:t>
      </w:r>
      <w:r w:rsidR="00AA4879" w:rsidRPr="00D9292A">
        <w:t xml:space="preserve"> nezávislé </w:t>
      </w:r>
      <w:r w:rsidR="00AA4879">
        <w:t xml:space="preserve">a </w:t>
      </w:r>
      <w:r w:rsidR="00AA4879" w:rsidRPr="00D9292A">
        <w:t>odborné stanovisko</w:t>
      </w:r>
      <w:r>
        <w:t>, kdy se jedná o záležitost s požadavky na vysoce specifickou odbornost, z rozhodnutí samosprávných orgánů apod.</w:t>
      </w:r>
    </w:p>
    <w:p w14:paraId="35264039" w14:textId="77777777" w:rsidR="002F3540" w:rsidRPr="002F3540" w:rsidRDefault="002F3540" w:rsidP="00B40E2A">
      <w:pPr>
        <w:pStyle w:val="Odstavecseseznamem"/>
        <w:jc w:val="both"/>
        <w:rPr>
          <w:rFonts w:asciiTheme="minorHAnsi" w:hAnsiTheme="minorHAnsi" w:cstheme="minorHAnsi"/>
          <w:b/>
          <w:bCs/>
          <w:i/>
          <w:iCs/>
          <w:sz w:val="20"/>
          <w:szCs w:val="20"/>
        </w:rPr>
      </w:pPr>
    </w:p>
    <w:p w14:paraId="1CA95524" w14:textId="0A53A1D5" w:rsidR="002F3540" w:rsidRDefault="002F3540" w:rsidP="007455F1">
      <w:pPr>
        <w:pStyle w:val="Odstavecseseznamem"/>
        <w:numPr>
          <w:ilvl w:val="0"/>
          <w:numId w:val="17"/>
        </w:numPr>
        <w:jc w:val="both"/>
        <w:rPr>
          <w:rFonts w:asciiTheme="minorHAnsi" w:hAnsiTheme="minorHAnsi" w:cstheme="minorHAnsi"/>
          <w:b/>
          <w:bCs/>
          <w:i/>
          <w:iCs/>
          <w:sz w:val="20"/>
          <w:szCs w:val="20"/>
        </w:rPr>
      </w:pPr>
      <w:r w:rsidRPr="00AA4879">
        <w:rPr>
          <w:rFonts w:asciiTheme="minorHAnsi" w:hAnsiTheme="minorHAnsi" w:cstheme="minorHAnsi"/>
          <w:b/>
          <w:bCs/>
          <w:i/>
          <w:iCs/>
          <w:sz w:val="20"/>
          <w:szCs w:val="20"/>
        </w:rPr>
        <w:t xml:space="preserve">Jak byla advokátní kancelář Císař, Češka, Smutný s.r.o. vybrána? Pokud byla vybrána formou veřejné zakázky, žádám o její zadávací dokumentaci a datum vypsání. </w:t>
      </w:r>
    </w:p>
    <w:p w14:paraId="45741E54" w14:textId="77777777" w:rsidR="00884042" w:rsidRDefault="00884042" w:rsidP="00884042">
      <w:pPr>
        <w:pStyle w:val="Odstavecseseznamem"/>
        <w:jc w:val="both"/>
        <w:rPr>
          <w:rFonts w:asciiTheme="minorHAnsi" w:hAnsiTheme="minorHAnsi" w:cstheme="minorHAnsi"/>
          <w:b/>
          <w:bCs/>
          <w:i/>
          <w:iCs/>
          <w:sz w:val="20"/>
          <w:szCs w:val="20"/>
        </w:rPr>
      </w:pPr>
    </w:p>
    <w:p w14:paraId="732401A7" w14:textId="2B5AEFC8" w:rsidR="00AA4879" w:rsidRPr="00A01FAA" w:rsidRDefault="00A01FAA" w:rsidP="00A01FAA">
      <w:pPr>
        <w:pStyle w:val="Odstavecseseznamem"/>
        <w:numPr>
          <w:ilvl w:val="0"/>
          <w:numId w:val="21"/>
        </w:numPr>
        <w:ind w:left="360"/>
        <w:jc w:val="both"/>
        <w:rPr>
          <w:rFonts w:asciiTheme="minorHAnsi" w:hAnsiTheme="minorHAnsi" w:cstheme="minorHAnsi"/>
          <w:sz w:val="20"/>
          <w:szCs w:val="20"/>
        </w:rPr>
      </w:pPr>
      <w:r>
        <w:rPr>
          <w:rFonts w:asciiTheme="minorHAnsi" w:hAnsiTheme="minorHAnsi" w:cstheme="minorHAnsi"/>
          <w:sz w:val="20"/>
          <w:szCs w:val="20"/>
          <w:u w:val="single"/>
        </w:rPr>
        <w:t>Z</w:t>
      </w:r>
      <w:r w:rsidR="00884042" w:rsidRPr="00A01FAA">
        <w:rPr>
          <w:rFonts w:asciiTheme="minorHAnsi" w:hAnsiTheme="minorHAnsi" w:cstheme="minorHAnsi"/>
          <w:sz w:val="20"/>
          <w:szCs w:val="20"/>
          <w:u w:val="single"/>
        </w:rPr>
        <w:t>pracování stanoviska</w:t>
      </w:r>
      <w:r w:rsidR="00884042" w:rsidRPr="00A01FAA">
        <w:rPr>
          <w:rFonts w:asciiTheme="minorHAnsi" w:hAnsiTheme="minorHAnsi" w:cstheme="minorHAnsi"/>
          <w:sz w:val="20"/>
          <w:szCs w:val="20"/>
        </w:rPr>
        <w:t xml:space="preserve">, částka 187.060 Kč, </w:t>
      </w:r>
      <w:r w:rsidR="00A30184">
        <w:rPr>
          <w:rFonts w:asciiTheme="minorHAnsi" w:hAnsiTheme="minorHAnsi" w:cstheme="minorHAnsi"/>
          <w:sz w:val="20"/>
          <w:szCs w:val="20"/>
        </w:rPr>
        <w:t xml:space="preserve">veřejná zakázka malého rozsahu, </w:t>
      </w:r>
      <w:r w:rsidR="00884042" w:rsidRPr="00A01FAA">
        <w:rPr>
          <w:rFonts w:asciiTheme="minorHAnsi" w:hAnsiTheme="minorHAnsi" w:cstheme="minorHAnsi"/>
          <w:sz w:val="20"/>
          <w:szCs w:val="20"/>
        </w:rPr>
        <w:t>AK b</w:t>
      </w:r>
      <w:r w:rsidR="00AA4879" w:rsidRPr="00A01FAA">
        <w:rPr>
          <w:rFonts w:asciiTheme="minorHAnsi" w:hAnsiTheme="minorHAnsi" w:cstheme="minorHAnsi"/>
          <w:sz w:val="20"/>
          <w:szCs w:val="20"/>
        </w:rPr>
        <w:t>yla vybrána napřímo z důvodu časové tísně potřeby zpracování stanoviska</w:t>
      </w:r>
    </w:p>
    <w:p w14:paraId="1AD05487" w14:textId="0FD73F97" w:rsidR="00884042" w:rsidRPr="00A01FAA" w:rsidRDefault="00A01FAA" w:rsidP="00A01FAA">
      <w:pPr>
        <w:pStyle w:val="Odstavecseseznamem"/>
        <w:numPr>
          <w:ilvl w:val="0"/>
          <w:numId w:val="21"/>
        </w:numPr>
        <w:ind w:left="360"/>
        <w:jc w:val="both"/>
        <w:rPr>
          <w:rFonts w:asciiTheme="minorHAnsi" w:hAnsiTheme="minorHAnsi" w:cstheme="minorHAnsi"/>
          <w:sz w:val="20"/>
          <w:szCs w:val="20"/>
        </w:rPr>
      </w:pPr>
      <w:r w:rsidRPr="00A01FAA">
        <w:rPr>
          <w:rFonts w:asciiTheme="minorHAnsi" w:hAnsiTheme="minorHAnsi" w:cstheme="minorHAnsi"/>
          <w:sz w:val="20"/>
          <w:szCs w:val="20"/>
          <w:u w:val="single"/>
        </w:rPr>
        <w:t>A</w:t>
      </w:r>
      <w:r w:rsidR="00884042" w:rsidRPr="00A01FAA">
        <w:rPr>
          <w:rFonts w:asciiTheme="minorHAnsi" w:hAnsiTheme="minorHAnsi" w:cstheme="minorHAnsi"/>
          <w:sz w:val="20"/>
          <w:szCs w:val="20"/>
          <w:u w:val="single"/>
        </w:rPr>
        <w:t xml:space="preserve">nalýza odpovědnosti členů Zastupitelstva města Brna v souvislosti </w:t>
      </w:r>
      <w:proofErr w:type="gramStart"/>
      <w:r w:rsidR="00884042" w:rsidRPr="00A01FAA">
        <w:rPr>
          <w:rFonts w:asciiTheme="minorHAnsi" w:hAnsiTheme="minorHAnsi" w:cstheme="minorHAnsi"/>
          <w:sz w:val="20"/>
          <w:szCs w:val="20"/>
          <w:u w:val="single"/>
        </w:rPr>
        <w:t>s</w:t>
      </w:r>
      <w:proofErr w:type="gramEnd"/>
      <w:r w:rsidR="00884042" w:rsidRPr="00A01FAA">
        <w:rPr>
          <w:rFonts w:asciiTheme="minorHAnsi" w:hAnsiTheme="minorHAnsi" w:cstheme="minorHAnsi"/>
          <w:sz w:val="20"/>
          <w:szCs w:val="20"/>
          <w:u w:val="single"/>
        </w:rPr>
        <w:t xml:space="preserve"> hlasování o Územním plánu města Brna</w:t>
      </w:r>
      <w:r w:rsidR="00884042" w:rsidRPr="00A01FAA">
        <w:rPr>
          <w:rFonts w:asciiTheme="minorHAnsi" w:hAnsiTheme="minorHAnsi" w:cstheme="minorHAnsi"/>
          <w:sz w:val="20"/>
          <w:szCs w:val="20"/>
        </w:rPr>
        <w:t xml:space="preserve">, částka 185.000 Kč, </w:t>
      </w:r>
      <w:r w:rsidR="00A30184">
        <w:rPr>
          <w:rFonts w:asciiTheme="minorHAnsi" w:hAnsiTheme="minorHAnsi" w:cstheme="minorHAnsi"/>
          <w:sz w:val="20"/>
          <w:szCs w:val="20"/>
        </w:rPr>
        <w:t xml:space="preserve">veřejná zakázka malého rozsahu, </w:t>
      </w:r>
      <w:r w:rsidR="00884042" w:rsidRPr="00A01FAA">
        <w:rPr>
          <w:rFonts w:asciiTheme="minorHAnsi" w:hAnsiTheme="minorHAnsi" w:cstheme="minorHAnsi"/>
          <w:sz w:val="20"/>
          <w:szCs w:val="20"/>
        </w:rPr>
        <w:t>AK byla vybrána napřímo z důvodu časové tísně pro zpracování analýzy</w:t>
      </w:r>
      <w:r w:rsidR="00A30184">
        <w:rPr>
          <w:rFonts w:asciiTheme="minorHAnsi" w:hAnsiTheme="minorHAnsi" w:cstheme="minorHAnsi"/>
          <w:sz w:val="20"/>
          <w:szCs w:val="20"/>
        </w:rPr>
        <w:t>, objednávka ze dne 19. 4. 2022.</w:t>
      </w:r>
    </w:p>
    <w:p w14:paraId="0D12B4A9" w14:textId="6E841B44" w:rsidR="00A01FAA" w:rsidRPr="00A01FAA" w:rsidRDefault="00884042" w:rsidP="00A01FAA">
      <w:pPr>
        <w:pStyle w:val="Odstavecseseznamem"/>
        <w:numPr>
          <w:ilvl w:val="0"/>
          <w:numId w:val="21"/>
        </w:numPr>
        <w:ind w:left="360"/>
        <w:jc w:val="both"/>
        <w:rPr>
          <w:rFonts w:asciiTheme="minorHAnsi" w:hAnsiTheme="minorHAnsi" w:cstheme="minorHAnsi"/>
          <w:sz w:val="20"/>
          <w:szCs w:val="20"/>
        </w:rPr>
      </w:pPr>
      <w:r w:rsidRPr="00A01FAA">
        <w:rPr>
          <w:rFonts w:asciiTheme="minorHAnsi" w:hAnsiTheme="minorHAnsi" w:cstheme="minorHAnsi"/>
          <w:sz w:val="20"/>
          <w:szCs w:val="20"/>
          <w:u w:val="single"/>
        </w:rPr>
        <w:t>Právní služby při realizaci investiční akce Atletická hala Campus</w:t>
      </w:r>
      <w:r w:rsidR="00A30184">
        <w:rPr>
          <w:rFonts w:asciiTheme="minorHAnsi" w:hAnsiTheme="minorHAnsi" w:cstheme="minorHAnsi"/>
          <w:sz w:val="20"/>
          <w:szCs w:val="20"/>
          <w:u w:val="single"/>
        </w:rPr>
        <w:t>, v</w:t>
      </w:r>
      <w:r w:rsidRPr="00A01FAA">
        <w:rPr>
          <w:rFonts w:asciiTheme="minorHAnsi" w:hAnsiTheme="minorHAnsi" w:cstheme="minorHAnsi"/>
          <w:sz w:val="20"/>
          <w:szCs w:val="20"/>
        </w:rPr>
        <w:t>eřejn</w:t>
      </w:r>
      <w:r w:rsidR="00A30184">
        <w:rPr>
          <w:rFonts w:asciiTheme="minorHAnsi" w:hAnsiTheme="minorHAnsi" w:cstheme="minorHAnsi"/>
          <w:sz w:val="20"/>
          <w:szCs w:val="20"/>
        </w:rPr>
        <w:t>á</w:t>
      </w:r>
      <w:r w:rsidRPr="00A01FAA">
        <w:rPr>
          <w:rFonts w:asciiTheme="minorHAnsi" w:hAnsiTheme="minorHAnsi" w:cstheme="minorHAnsi"/>
          <w:sz w:val="20"/>
          <w:szCs w:val="20"/>
        </w:rPr>
        <w:t xml:space="preserve"> zakázk</w:t>
      </w:r>
      <w:r w:rsidR="00A30184">
        <w:rPr>
          <w:rFonts w:asciiTheme="minorHAnsi" w:hAnsiTheme="minorHAnsi" w:cstheme="minorHAnsi"/>
          <w:sz w:val="20"/>
          <w:szCs w:val="20"/>
        </w:rPr>
        <w:t>a</w:t>
      </w:r>
      <w:r w:rsidRPr="00A01FAA">
        <w:rPr>
          <w:rFonts w:asciiTheme="minorHAnsi" w:hAnsiTheme="minorHAnsi" w:cstheme="minorHAnsi"/>
          <w:sz w:val="20"/>
          <w:szCs w:val="20"/>
        </w:rPr>
        <w:t xml:space="preserve"> malého rozsahu na služby. Průzkum trhu byl proveden písemným poptáním dopisem ze dne 06.05.2020. Poptána byla</w:t>
      </w:r>
      <w:bookmarkStart w:id="0" w:name="_Hlk40270449"/>
      <w:r w:rsidRPr="00A01FAA">
        <w:rPr>
          <w:rFonts w:asciiTheme="minorHAnsi" w:hAnsiTheme="minorHAnsi" w:cstheme="minorHAnsi"/>
          <w:sz w:val="20"/>
          <w:szCs w:val="20"/>
        </w:rPr>
        <w:t xml:space="preserve"> spol. CÍSAŘ, ČEŠKA, SMUTNÝ s.r.o., </w:t>
      </w:r>
      <w:bookmarkEnd w:id="0"/>
      <w:r w:rsidR="00A30184">
        <w:rPr>
          <w:rFonts w:asciiTheme="minorHAnsi" w:hAnsiTheme="minorHAnsi" w:cstheme="minorHAnsi"/>
          <w:sz w:val="20"/>
          <w:szCs w:val="20"/>
        </w:rPr>
        <w:t>cen</w:t>
      </w:r>
      <w:r w:rsidRPr="00A01FAA">
        <w:rPr>
          <w:rFonts w:asciiTheme="minorHAnsi" w:hAnsiTheme="minorHAnsi" w:cstheme="minorHAnsi"/>
          <w:sz w:val="20"/>
          <w:szCs w:val="20"/>
        </w:rPr>
        <w:t xml:space="preserve">a za 1 hod. poskytování právních služeb 1.990 Kč bez DPH. S ohledem na charakter veřejné zakázky nebyly vyzvány k podání nabídek nejméně tři subjekty. Důvodem je skutečnost, že uvedená </w:t>
      </w:r>
      <w:r w:rsidR="00A30184">
        <w:rPr>
          <w:rFonts w:asciiTheme="minorHAnsi" w:hAnsiTheme="minorHAnsi" w:cstheme="minorHAnsi"/>
          <w:sz w:val="20"/>
          <w:szCs w:val="20"/>
        </w:rPr>
        <w:t>AK</w:t>
      </w:r>
      <w:r w:rsidRPr="00A01FAA">
        <w:rPr>
          <w:rFonts w:asciiTheme="minorHAnsi" w:hAnsiTheme="minorHAnsi" w:cstheme="minorHAnsi"/>
          <w:sz w:val="20"/>
          <w:szCs w:val="20"/>
        </w:rPr>
        <w:t xml:space="preserve"> prováděla administraci zadávacího řízení na výběr zhotovitele předmětné stavby a byla proto detailně obeznámena se smlouvou na zhotovení stavby včetně všech jejích příloh v souladu se vzorovými smluvními podmínkami FIDIC. </w:t>
      </w:r>
    </w:p>
    <w:p w14:paraId="7A4320A4" w14:textId="2CE50DF2" w:rsidR="00A01FAA" w:rsidRPr="00A01FAA" w:rsidRDefault="00A01FAA" w:rsidP="00A01FAA">
      <w:pPr>
        <w:pStyle w:val="Odstavecseseznamem"/>
        <w:numPr>
          <w:ilvl w:val="0"/>
          <w:numId w:val="21"/>
        </w:numPr>
        <w:ind w:left="360"/>
        <w:jc w:val="both"/>
        <w:rPr>
          <w:rFonts w:asciiTheme="minorHAnsi" w:hAnsiTheme="minorHAnsi" w:cstheme="minorHAnsi"/>
          <w:sz w:val="20"/>
          <w:szCs w:val="20"/>
        </w:rPr>
      </w:pPr>
      <w:r w:rsidRPr="00A01FAA">
        <w:rPr>
          <w:rFonts w:asciiTheme="minorHAnsi" w:hAnsiTheme="minorHAnsi" w:cstheme="minorHAnsi"/>
          <w:sz w:val="20"/>
          <w:szCs w:val="20"/>
          <w:u w:val="single"/>
        </w:rPr>
        <w:t>Dostavba kanalizace v Brně II. – právní služby – ad hoc poradenství</w:t>
      </w:r>
      <w:r w:rsidR="00A30184">
        <w:rPr>
          <w:rFonts w:asciiTheme="minorHAnsi" w:hAnsiTheme="minorHAnsi" w:cstheme="minorHAnsi"/>
          <w:sz w:val="20"/>
          <w:szCs w:val="20"/>
          <w:u w:val="single"/>
        </w:rPr>
        <w:t xml:space="preserve">, </w:t>
      </w:r>
      <w:r w:rsidRPr="00A01FAA">
        <w:rPr>
          <w:rFonts w:asciiTheme="minorHAnsi" w:hAnsiTheme="minorHAnsi" w:cstheme="minorHAnsi"/>
          <w:sz w:val="20"/>
          <w:szCs w:val="20"/>
        </w:rPr>
        <w:t>veřejn</w:t>
      </w:r>
      <w:r w:rsidR="00A30184">
        <w:rPr>
          <w:rFonts w:asciiTheme="minorHAnsi" w:hAnsiTheme="minorHAnsi" w:cstheme="minorHAnsi"/>
          <w:sz w:val="20"/>
          <w:szCs w:val="20"/>
        </w:rPr>
        <w:t>á</w:t>
      </w:r>
      <w:r w:rsidRPr="00A01FAA">
        <w:rPr>
          <w:rFonts w:asciiTheme="minorHAnsi" w:hAnsiTheme="minorHAnsi" w:cstheme="minorHAnsi"/>
          <w:sz w:val="20"/>
          <w:szCs w:val="20"/>
        </w:rPr>
        <w:t xml:space="preserve"> zakázk</w:t>
      </w:r>
      <w:r w:rsidR="00A30184">
        <w:rPr>
          <w:rFonts w:asciiTheme="minorHAnsi" w:hAnsiTheme="minorHAnsi" w:cstheme="minorHAnsi"/>
          <w:sz w:val="20"/>
          <w:szCs w:val="20"/>
        </w:rPr>
        <w:t>a</w:t>
      </w:r>
      <w:r w:rsidRPr="00A01FAA">
        <w:rPr>
          <w:rFonts w:asciiTheme="minorHAnsi" w:hAnsiTheme="minorHAnsi" w:cstheme="minorHAnsi"/>
          <w:sz w:val="20"/>
          <w:szCs w:val="20"/>
        </w:rPr>
        <w:t xml:space="preserve"> malého rozsahu</w:t>
      </w:r>
      <w:r w:rsidR="00A30184">
        <w:rPr>
          <w:rFonts w:asciiTheme="minorHAnsi" w:hAnsiTheme="minorHAnsi" w:cstheme="minorHAnsi"/>
          <w:sz w:val="20"/>
          <w:szCs w:val="20"/>
        </w:rPr>
        <w:t>,</w:t>
      </w:r>
      <w:r w:rsidRPr="00A01FAA">
        <w:rPr>
          <w:rFonts w:asciiTheme="minorHAnsi" w:hAnsiTheme="minorHAnsi" w:cstheme="minorHAnsi"/>
          <w:sz w:val="20"/>
          <w:szCs w:val="20"/>
        </w:rPr>
        <w:t xml:space="preserve"> </w:t>
      </w:r>
      <w:r w:rsidR="00A30184">
        <w:rPr>
          <w:rFonts w:asciiTheme="minorHAnsi" w:hAnsiTheme="minorHAnsi" w:cstheme="minorHAnsi"/>
          <w:sz w:val="20"/>
          <w:szCs w:val="20"/>
        </w:rPr>
        <w:t>c</w:t>
      </w:r>
      <w:r w:rsidRPr="00A01FAA">
        <w:rPr>
          <w:rFonts w:asciiTheme="minorHAnsi" w:hAnsiTheme="minorHAnsi" w:cstheme="minorHAnsi"/>
          <w:sz w:val="20"/>
          <w:szCs w:val="20"/>
        </w:rPr>
        <w:t>ena za 1 hodinu poskytování služeb 1.575 Kč bez DPH. Datum uzavření smlouvy o poskytování právních služeb 30.04.2021. Vzhledem ke skutečnosti, že projekt „Dostavba kanalizace v Brně II“ byl v části dostavby kanalizace v městských částech Bosonohy, Líšeň, Brno – jih, Obřany a Tuřany v realizační části a v části přípravy žádosti o poskytnutí dotačních prostředků stále probíhá projednávání podmínek poskytnutí finanční podpory, bylo pro statutární město Brno předpokladem úspěšného dokončení předmětného projektu právní poradenství s dosavadním poskytovatelem právních služeb za účelem zajištění kontinuity poskytování předmětných služeb.      </w:t>
      </w:r>
    </w:p>
    <w:p w14:paraId="0640CA5A" w14:textId="0A9DFBF7" w:rsidR="00A01FAA" w:rsidRPr="00A01FAA" w:rsidRDefault="00A01FAA" w:rsidP="00A01FAA">
      <w:pPr>
        <w:pStyle w:val="Odstavecseseznamem"/>
        <w:numPr>
          <w:ilvl w:val="0"/>
          <w:numId w:val="21"/>
        </w:numPr>
        <w:ind w:left="360"/>
        <w:jc w:val="both"/>
        <w:rPr>
          <w:rFonts w:asciiTheme="minorHAnsi" w:hAnsiTheme="minorHAnsi" w:cstheme="minorHAnsi"/>
          <w:sz w:val="20"/>
          <w:szCs w:val="20"/>
        </w:rPr>
      </w:pPr>
      <w:r w:rsidRPr="00A01FAA">
        <w:rPr>
          <w:rFonts w:asciiTheme="minorHAnsi" w:hAnsiTheme="minorHAnsi" w:cstheme="minorHAnsi"/>
          <w:sz w:val="20"/>
          <w:szCs w:val="20"/>
          <w:u w:val="single"/>
        </w:rPr>
        <w:t xml:space="preserve">Dostavba kanalizace v Brně II. – právní služby, vč. zastoupení zadavatele dle </w:t>
      </w:r>
      <w:proofErr w:type="spellStart"/>
      <w:r w:rsidRPr="00A01FAA">
        <w:rPr>
          <w:rFonts w:asciiTheme="minorHAnsi" w:hAnsiTheme="minorHAnsi" w:cstheme="minorHAnsi"/>
          <w:sz w:val="20"/>
          <w:szCs w:val="20"/>
          <w:u w:val="single"/>
        </w:rPr>
        <w:t>ust</w:t>
      </w:r>
      <w:proofErr w:type="spellEnd"/>
      <w:r w:rsidRPr="00A01FAA">
        <w:rPr>
          <w:rFonts w:asciiTheme="minorHAnsi" w:hAnsiTheme="minorHAnsi" w:cstheme="minorHAnsi"/>
          <w:sz w:val="20"/>
          <w:szCs w:val="20"/>
          <w:u w:val="single"/>
        </w:rPr>
        <w:t>. § 43 ZZVZ</w:t>
      </w:r>
      <w:r w:rsidR="00A30184">
        <w:rPr>
          <w:rFonts w:asciiTheme="minorHAnsi" w:hAnsiTheme="minorHAnsi" w:cstheme="minorHAnsi"/>
          <w:sz w:val="20"/>
          <w:szCs w:val="20"/>
          <w:u w:val="single"/>
        </w:rPr>
        <w:t xml:space="preserve">, </w:t>
      </w:r>
      <w:r w:rsidRPr="00A01FAA">
        <w:rPr>
          <w:rFonts w:asciiTheme="minorHAnsi" w:hAnsiTheme="minorHAnsi" w:cstheme="minorHAnsi"/>
          <w:sz w:val="20"/>
          <w:szCs w:val="20"/>
        </w:rPr>
        <w:t>veřejn</w:t>
      </w:r>
      <w:r w:rsidR="00A30184">
        <w:rPr>
          <w:rFonts w:asciiTheme="minorHAnsi" w:hAnsiTheme="minorHAnsi" w:cstheme="minorHAnsi"/>
          <w:sz w:val="20"/>
          <w:szCs w:val="20"/>
        </w:rPr>
        <w:t>á</w:t>
      </w:r>
      <w:r w:rsidRPr="00A01FAA">
        <w:rPr>
          <w:rFonts w:asciiTheme="minorHAnsi" w:hAnsiTheme="minorHAnsi" w:cstheme="minorHAnsi"/>
          <w:sz w:val="20"/>
          <w:szCs w:val="20"/>
        </w:rPr>
        <w:t xml:space="preserve"> zakázk</w:t>
      </w:r>
      <w:r w:rsidR="00A30184">
        <w:rPr>
          <w:rFonts w:asciiTheme="minorHAnsi" w:hAnsiTheme="minorHAnsi" w:cstheme="minorHAnsi"/>
          <w:sz w:val="20"/>
          <w:szCs w:val="20"/>
        </w:rPr>
        <w:t>a</w:t>
      </w:r>
      <w:r w:rsidRPr="00A01FAA">
        <w:rPr>
          <w:rFonts w:asciiTheme="minorHAnsi" w:hAnsiTheme="minorHAnsi" w:cstheme="minorHAnsi"/>
          <w:sz w:val="20"/>
          <w:szCs w:val="20"/>
        </w:rPr>
        <w:t xml:space="preserve"> malého rozsahu. Výzva odeslána 19.12.2019. Před zadáním zakázky byl proveden průzkum trhu u těchto dodavatelů: ROWAN LEGAL, advokátní kancelář, s.r.o., KROUPAHELÁN advokátní kancelář, s.r.o., CÍSAŘ, ČEŠKA, SMUTNÝ s.r.o. Ve stanoveném termínu byla předloženy dvě nabídky: CÍSAŘ, ČEŠKA, SMUTNÝ s.r.o.  s celkovou nabídkovou cenou 1.998.750 Kč, ROWAN LEGAL, advokátní kancelář, s.r.o.  s celkovou nabídkovou cenou 1.800.000 Kč. V zadávací dokumentaci zadavatel požadoval doložení 3 významných služeb, jejichž předmětem byla příprava smluvní dokumentace dle podmínek FIDIC. Vzhledem k tomu, že účastník ROWAN LEGAL, advokátní kancelář, s.r.o. nedoložil seznam služeb, ze kterých jednoznačně vyplývalo, že se jednalo o tyto významné služby, byl vyzván k doplnění informací. Ze strany ROWAN LEGAL, advokátní kancelář, s.r.o. nedošlo ve stanoveném termínu k doložení požadované skutečnosti. Tento účastník byl vyřazen a byla uzavřena smlouva se spol. CÍSAŘ, ČEŠKA, SMUTNÝ s.r.o. </w:t>
      </w:r>
      <w:r w:rsidR="00A30184">
        <w:rPr>
          <w:rFonts w:asciiTheme="minorHAnsi" w:hAnsiTheme="minorHAnsi" w:cstheme="minorHAnsi"/>
          <w:sz w:val="20"/>
          <w:szCs w:val="20"/>
        </w:rPr>
        <w:t xml:space="preserve">- </w:t>
      </w:r>
      <w:r w:rsidRPr="00A01FAA">
        <w:rPr>
          <w:rFonts w:asciiTheme="minorHAnsi" w:hAnsiTheme="minorHAnsi" w:cstheme="minorHAnsi"/>
          <w:sz w:val="20"/>
          <w:szCs w:val="20"/>
        </w:rPr>
        <w:t xml:space="preserve">viz </w:t>
      </w:r>
      <w:r w:rsidR="002938A5">
        <w:rPr>
          <w:rFonts w:asciiTheme="minorHAnsi" w:hAnsiTheme="minorHAnsi" w:cstheme="minorHAnsi"/>
          <w:sz w:val="20"/>
          <w:szCs w:val="20"/>
        </w:rPr>
        <w:t xml:space="preserve">požadované </w:t>
      </w:r>
      <w:r w:rsidRPr="00A01FAA">
        <w:rPr>
          <w:rFonts w:asciiTheme="minorHAnsi" w:hAnsiTheme="minorHAnsi" w:cstheme="minorHAnsi"/>
          <w:sz w:val="20"/>
          <w:szCs w:val="20"/>
        </w:rPr>
        <w:t>přílohy.</w:t>
      </w:r>
    </w:p>
    <w:p w14:paraId="6099E2C9" w14:textId="339192F1" w:rsidR="00A01FAA" w:rsidRPr="00A01FAA" w:rsidRDefault="00A01FAA" w:rsidP="00A01FAA">
      <w:pPr>
        <w:pStyle w:val="Odstavecseseznamem"/>
        <w:numPr>
          <w:ilvl w:val="0"/>
          <w:numId w:val="21"/>
        </w:numPr>
        <w:ind w:left="360"/>
        <w:jc w:val="both"/>
        <w:rPr>
          <w:rFonts w:asciiTheme="minorHAnsi" w:hAnsiTheme="minorHAnsi" w:cstheme="minorHAnsi"/>
          <w:sz w:val="20"/>
          <w:szCs w:val="20"/>
        </w:rPr>
      </w:pPr>
      <w:r w:rsidRPr="00A01FAA">
        <w:rPr>
          <w:rFonts w:asciiTheme="minorHAnsi" w:hAnsiTheme="minorHAnsi" w:cstheme="minorHAnsi"/>
          <w:sz w:val="20"/>
          <w:szCs w:val="20"/>
          <w:u w:val="single"/>
        </w:rPr>
        <w:t>Právní služby ve věci přípravy dodatku č. 1 ke Smlouvě o poskytování služeb v souvislosti s investiční akcí „Dostavba kanalizace v Brně II“</w:t>
      </w:r>
      <w:r w:rsidR="00A30184">
        <w:rPr>
          <w:rFonts w:asciiTheme="minorHAnsi" w:hAnsiTheme="minorHAnsi" w:cstheme="minorHAnsi"/>
          <w:sz w:val="20"/>
          <w:szCs w:val="20"/>
          <w:u w:val="single"/>
        </w:rPr>
        <w:t xml:space="preserve">, </w:t>
      </w:r>
      <w:r w:rsidRPr="00A01FAA">
        <w:rPr>
          <w:rFonts w:asciiTheme="minorHAnsi" w:hAnsiTheme="minorHAnsi" w:cstheme="minorHAnsi"/>
          <w:sz w:val="20"/>
          <w:szCs w:val="20"/>
        </w:rPr>
        <w:t>veřej</w:t>
      </w:r>
      <w:r w:rsidR="00A30184">
        <w:rPr>
          <w:rFonts w:asciiTheme="minorHAnsi" w:hAnsiTheme="minorHAnsi" w:cstheme="minorHAnsi"/>
          <w:sz w:val="20"/>
          <w:szCs w:val="20"/>
        </w:rPr>
        <w:t>ná</w:t>
      </w:r>
      <w:r w:rsidRPr="00A01FAA">
        <w:rPr>
          <w:rFonts w:asciiTheme="minorHAnsi" w:hAnsiTheme="minorHAnsi" w:cstheme="minorHAnsi"/>
          <w:sz w:val="20"/>
          <w:szCs w:val="20"/>
        </w:rPr>
        <w:t xml:space="preserve"> zakázk</w:t>
      </w:r>
      <w:r w:rsidR="00A30184">
        <w:rPr>
          <w:rFonts w:asciiTheme="minorHAnsi" w:hAnsiTheme="minorHAnsi" w:cstheme="minorHAnsi"/>
          <w:sz w:val="20"/>
          <w:szCs w:val="20"/>
        </w:rPr>
        <w:t>a</w:t>
      </w:r>
      <w:r w:rsidRPr="00A01FAA">
        <w:rPr>
          <w:rFonts w:asciiTheme="minorHAnsi" w:hAnsiTheme="minorHAnsi" w:cstheme="minorHAnsi"/>
          <w:sz w:val="20"/>
          <w:szCs w:val="20"/>
        </w:rPr>
        <w:t xml:space="preserve"> malého rozsahu do </w:t>
      </w:r>
      <w:proofErr w:type="gramStart"/>
      <w:r w:rsidRPr="00A01FAA">
        <w:rPr>
          <w:rFonts w:asciiTheme="minorHAnsi" w:hAnsiTheme="minorHAnsi" w:cstheme="minorHAnsi"/>
          <w:sz w:val="20"/>
          <w:szCs w:val="20"/>
        </w:rPr>
        <w:t>50.000,-</w:t>
      </w:r>
      <w:proofErr w:type="gramEnd"/>
      <w:r w:rsidRPr="00A01FAA">
        <w:rPr>
          <w:rFonts w:asciiTheme="minorHAnsi" w:hAnsiTheme="minorHAnsi" w:cstheme="minorHAnsi"/>
          <w:sz w:val="20"/>
          <w:szCs w:val="20"/>
        </w:rPr>
        <w:t xml:space="preserve"> Kč na služby</w:t>
      </w:r>
      <w:r w:rsidR="00A30184">
        <w:rPr>
          <w:rFonts w:asciiTheme="minorHAnsi" w:hAnsiTheme="minorHAnsi" w:cstheme="minorHAnsi"/>
          <w:sz w:val="20"/>
          <w:szCs w:val="20"/>
        </w:rPr>
        <w:t xml:space="preserve">, </w:t>
      </w:r>
      <w:r w:rsidRPr="00A01FAA">
        <w:rPr>
          <w:rFonts w:asciiTheme="minorHAnsi" w:hAnsiTheme="minorHAnsi" w:cstheme="minorHAnsi"/>
          <w:sz w:val="20"/>
          <w:szCs w:val="20"/>
        </w:rPr>
        <w:t>objednávk</w:t>
      </w:r>
      <w:r w:rsidR="00A30184">
        <w:rPr>
          <w:rFonts w:asciiTheme="minorHAnsi" w:hAnsiTheme="minorHAnsi" w:cstheme="minorHAnsi"/>
          <w:sz w:val="20"/>
          <w:szCs w:val="20"/>
        </w:rPr>
        <w:t>a ze</w:t>
      </w:r>
      <w:r w:rsidRPr="00A01FAA">
        <w:rPr>
          <w:rFonts w:asciiTheme="minorHAnsi" w:hAnsiTheme="minorHAnsi" w:cstheme="minorHAnsi"/>
          <w:sz w:val="20"/>
          <w:szCs w:val="20"/>
        </w:rPr>
        <w:t xml:space="preserve"> dne 16.10.2019.   </w:t>
      </w:r>
    </w:p>
    <w:p w14:paraId="306F8C1A" w14:textId="69FB5301" w:rsidR="00A01FAA" w:rsidRPr="00A01FAA" w:rsidRDefault="00A01FAA" w:rsidP="00A01FAA">
      <w:pPr>
        <w:pStyle w:val="Odstavecseseznamem"/>
        <w:numPr>
          <w:ilvl w:val="0"/>
          <w:numId w:val="21"/>
        </w:numPr>
        <w:ind w:left="360"/>
        <w:jc w:val="both"/>
        <w:rPr>
          <w:rFonts w:asciiTheme="minorHAnsi" w:hAnsiTheme="minorHAnsi" w:cstheme="minorHAnsi"/>
          <w:sz w:val="20"/>
          <w:szCs w:val="20"/>
        </w:rPr>
      </w:pPr>
      <w:r w:rsidRPr="00A01FAA">
        <w:rPr>
          <w:rFonts w:asciiTheme="minorHAnsi" w:hAnsiTheme="minorHAnsi" w:cstheme="minorHAnsi"/>
          <w:sz w:val="20"/>
          <w:szCs w:val="20"/>
          <w:u w:val="single"/>
        </w:rPr>
        <w:t>Poskytování právních služeb v souvislosti s investiční akcí „Tramvaj Plotní – soubor staveb – etapa 2-4</w:t>
      </w:r>
      <w:r w:rsidR="00A30184">
        <w:rPr>
          <w:rFonts w:asciiTheme="minorHAnsi" w:hAnsiTheme="minorHAnsi" w:cstheme="minorHAnsi"/>
          <w:sz w:val="20"/>
          <w:szCs w:val="20"/>
          <w:u w:val="single"/>
        </w:rPr>
        <w:t xml:space="preserve">, </w:t>
      </w:r>
      <w:r w:rsidRPr="00A01FAA">
        <w:rPr>
          <w:rFonts w:asciiTheme="minorHAnsi" w:hAnsiTheme="minorHAnsi" w:cstheme="minorHAnsi"/>
          <w:sz w:val="20"/>
          <w:szCs w:val="20"/>
        </w:rPr>
        <w:t>veřejn</w:t>
      </w:r>
      <w:r w:rsidR="00A30184">
        <w:rPr>
          <w:rFonts w:asciiTheme="minorHAnsi" w:hAnsiTheme="minorHAnsi" w:cstheme="minorHAnsi"/>
          <w:sz w:val="20"/>
          <w:szCs w:val="20"/>
        </w:rPr>
        <w:t>á</w:t>
      </w:r>
      <w:r w:rsidRPr="00A01FAA">
        <w:rPr>
          <w:rFonts w:asciiTheme="minorHAnsi" w:hAnsiTheme="minorHAnsi" w:cstheme="minorHAnsi"/>
          <w:sz w:val="20"/>
          <w:szCs w:val="20"/>
        </w:rPr>
        <w:t xml:space="preserve"> zakázk</w:t>
      </w:r>
      <w:r w:rsidR="00A30184">
        <w:rPr>
          <w:rFonts w:asciiTheme="minorHAnsi" w:hAnsiTheme="minorHAnsi" w:cstheme="minorHAnsi"/>
          <w:sz w:val="20"/>
          <w:szCs w:val="20"/>
        </w:rPr>
        <w:t>a</w:t>
      </w:r>
      <w:r w:rsidRPr="00A01FAA">
        <w:rPr>
          <w:rFonts w:asciiTheme="minorHAnsi" w:hAnsiTheme="minorHAnsi" w:cstheme="minorHAnsi"/>
          <w:sz w:val="20"/>
          <w:szCs w:val="20"/>
        </w:rPr>
        <w:t xml:space="preserve"> malého rozsahu na služby. Průzkum trhu byl proveden písemným poptáním dopisem ze dne 26.07.2019. Poptána byla spol. CÍSAŘ, ČEŠKA, SMUTNÝ s.r.o., advokátní kancelář, Hvězdova 1716/</w:t>
      </w:r>
      <w:proofErr w:type="gramStart"/>
      <w:r w:rsidRPr="00A01FAA">
        <w:rPr>
          <w:rFonts w:asciiTheme="minorHAnsi" w:hAnsiTheme="minorHAnsi" w:cstheme="minorHAnsi"/>
          <w:sz w:val="20"/>
          <w:szCs w:val="20"/>
        </w:rPr>
        <w:t>2b</w:t>
      </w:r>
      <w:proofErr w:type="gramEnd"/>
      <w:r w:rsidRPr="00A01FAA">
        <w:rPr>
          <w:rFonts w:asciiTheme="minorHAnsi" w:hAnsiTheme="minorHAnsi" w:cstheme="minorHAnsi"/>
          <w:sz w:val="20"/>
          <w:szCs w:val="20"/>
        </w:rPr>
        <w:t>, 140 00 Praha. Cena za 1 hod. poskytování právních služeb 1.990 Kč bez DPH. V souvislosti se stavbou poskytovala advokátní kancelář právní služby již v době přípravy předmětné investice. Z důvodu potřeby právního poradenství ke smlouvě o dílo byla poptána advokátní kancelář, která tuto smlouvu dle obchodních podmínek FIDIC nastavovala a připravovala.</w:t>
      </w:r>
    </w:p>
    <w:p w14:paraId="32AFB83C" w14:textId="6F3A03AA" w:rsidR="00A01FAA" w:rsidRPr="00A01FAA" w:rsidRDefault="00A01FAA" w:rsidP="00A01FAA">
      <w:pPr>
        <w:pStyle w:val="Odstavecseseznamem"/>
        <w:numPr>
          <w:ilvl w:val="0"/>
          <w:numId w:val="21"/>
        </w:numPr>
        <w:ind w:left="360"/>
        <w:jc w:val="both"/>
        <w:rPr>
          <w:rFonts w:asciiTheme="minorHAnsi" w:hAnsiTheme="minorHAnsi" w:cstheme="minorHAnsi"/>
          <w:sz w:val="20"/>
          <w:szCs w:val="20"/>
        </w:rPr>
      </w:pPr>
      <w:r w:rsidRPr="00A01FAA">
        <w:rPr>
          <w:rFonts w:asciiTheme="minorHAnsi" w:hAnsiTheme="minorHAnsi" w:cstheme="minorHAnsi"/>
          <w:sz w:val="20"/>
          <w:szCs w:val="20"/>
          <w:u w:val="single"/>
        </w:rPr>
        <w:t>Dostavba kanalizace v Brně II. – odborné poradenství</w:t>
      </w:r>
      <w:r w:rsidR="00A30184">
        <w:rPr>
          <w:rFonts w:asciiTheme="minorHAnsi" w:hAnsiTheme="minorHAnsi" w:cstheme="minorHAnsi"/>
          <w:sz w:val="20"/>
          <w:szCs w:val="20"/>
          <w:u w:val="single"/>
        </w:rPr>
        <w:t xml:space="preserve">, </w:t>
      </w:r>
      <w:r w:rsidRPr="00A01FAA">
        <w:rPr>
          <w:rFonts w:asciiTheme="minorHAnsi" w:hAnsiTheme="minorHAnsi" w:cstheme="minorHAnsi"/>
          <w:sz w:val="20"/>
          <w:szCs w:val="20"/>
        </w:rPr>
        <w:t>nadlimitní veřejn</w:t>
      </w:r>
      <w:r w:rsidR="00A30184">
        <w:rPr>
          <w:rFonts w:asciiTheme="minorHAnsi" w:hAnsiTheme="minorHAnsi" w:cstheme="minorHAnsi"/>
          <w:sz w:val="20"/>
          <w:szCs w:val="20"/>
        </w:rPr>
        <w:t>á</w:t>
      </w:r>
      <w:r w:rsidRPr="00A01FAA">
        <w:rPr>
          <w:rFonts w:asciiTheme="minorHAnsi" w:hAnsiTheme="minorHAnsi" w:cstheme="minorHAnsi"/>
          <w:sz w:val="20"/>
          <w:szCs w:val="20"/>
        </w:rPr>
        <w:t xml:space="preserve"> zakázk</w:t>
      </w:r>
      <w:r w:rsidR="00A30184">
        <w:rPr>
          <w:rFonts w:asciiTheme="minorHAnsi" w:hAnsiTheme="minorHAnsi" w:cstheme="minorHAnsi"/>
          <w:sz w:val="20"/>
          <w:szCs w:val="20"/>
        </w:rPr>
        <w:t>a</w:t>
      </w:r>
      <w:r w:rsidRPr="00A01FAA">
        <w:rPr>
          <w:rFonts w:asciiTheme="minorHAnsi" w:hAnsiTheme="minorHAnsi" w:cstheme="minorHAnsi"/>
          <w:sz w:val="20"/>
          <w:szCs w:val="20"/>
        </w:rPr>
        <w:t xml:space="preserve"> na služby zadávan</w:t>
      </w:r>
      <w:r w:rsidR="00A30184">
        <w:rPr>
          <w:rFonts w:asciiTheme="minorHAnsi" w:hAnsiTheme="minorHAnsi" w:cstheme="minorHAnsi"/>
          <w:sz w:val="20"/>
          <w:szCs w:val="20"/>
        </w:rPr>
        <w:t>á</w:t>
      </w:r>
      <w:r w:rsidRPr="00A01FAA">
        <w:rPr>
          <w:rFonts w:asciiTheme="minorHAnsi" w:hAnsiTheme="minorHAnsi" w:cstheme="minorHAnsi"/>
          <w:sz w:val="20"/>
          <w:szCs w:val="20"/>
        </w:rPr>
        <w:t xml:space="preserve"> v otevřeném řízení podle zákona.  Zadávací řízení zahájeno 09-2017. V požadovaném termínu byly zadavateli doručeny 2 nabídky: nabídka společnosti CÍSAŘ, ČEŠKA, SMUTNÝ s.r.o., advokátní kancelář, Hvězdova 1716/2b, 140 00 Praha 4, IČO: 481 18 753 a </w:t>
      </w:r>
      <w:proofErr w:type="spellStart"/>
      <w:r w:rsidRPr="00A01FAA">
        <w:rPr>
          <w:rFonts w:asciiTheme="minorHAnsi" w:hAnsiTheme="minorHAnsi" w:cstheme="minorHAnsi"/>
          <w:sz w:val="20"/>
          <w:szCs w:val="20"/>
        </w:rPr>
        <w:t>Klee</w:t>
      </w:r>
      <w:proofErr w:type="spellEnd"/>
      <w:r w:rsidRPr="00A01FAA">
        <w:rPr>
          <w:rFonts w:asciiTheme="minorHAnsi" w:hAnsiTheme="minorHAnsi" w:cstheme="minorHAnsi"/>
          <w:sz w:val="20"/>
          <w:szCs w:val="20"/>
        </w:rPr>
        <w:t xml:space="preserve"> </w:t>
      </w:r>
      <w:proofErr w:type="spellStart"/>
      <w:r w:rsidRPr="00A01FAA">
        <w:rPr>
          <w:rFonts w:asciiTheme="minorHAnsi" w:hAnsiTheme="minorHAnsi" w:cstheme="minorHAnsi"/>
          <w:sz w:val="20"/>
          <w:szCs w:val="20"/>
        </w:rPr>
        <w:t>Consulting</w:t>
      </w:r>
      <w:proofErr w:type="spellEnd"/>
      <w:r w:rsidRPr="00A01FAA">
        <w:rPr>
          <w:rFonts w:asciiTheme="minorHAnsi" w:hAnsiTheme="minorHAnsi" w:cstheme="minorHAnsi"/>
          <w:sz w:val="20"/>
          <w:szCs w:val="20"/>
        </w:rPr>
        <w:t xml:space="preserve"> s.r.o., Olgy Havlové 2874/12, </w:t>
      </w:r>
      <w:r w:rsidRPr="00A01FAA">
        <w:rPr>
          <w:rFonts w:asciiTheme="minorHAnsi" w:hAnsiTheme="minorHAnsi" w:cstheme="minorHAnsi"/>
          <w:sz w:val="20"/>
          <w:szCs w:val="20"/>
        </w:rPr>
        <w:lastRenderedPageBreak/>
        <w:t xml:space="preserve">Žižkov, 130 00 Praha 3, IČO: 052 44 447, účastníků  společnosti s názvem „Sdružení  AKCCS a </w:t>
      </w:r>
      <w:proofErr w:type="spellStart"/>
      <w:r w:rsidRPr="00A01FAA">
        <w:rPr>
          <w:rFonts w:asciiTheme="minorHAnsi" w:hAnsiTheme="minorHAnsi" w:cstheme="minorHAnsi"/>
          <w:sz w:val="20"/>
          <w:szCs w:val="20"/>
        </w:rPr>
        <w:t>Klee</w:t>
      </w:r>
      <w:proofErr w:type="spellEnd"/>
      <w:r w:rsidRPr="00A01FAA">
        <w:rPr>
          <w:rFonts w:asciiTheme="minorHAnsi" w:hAnsiTheme="minorHAnsi" w:cstheme="minorHAnsi"/>
          <w:sz w:val="20"/>
          <w:szCs w:val="20"/>
        </w:rPr>
        <w:t xml:space="preserve"> </w:t>
      </w:r>
      <w:proofErr w:type="spellStart"/>
      <w:r w:rsidRPr="00A01FAA">
        <w:rPr>
          <w:rFonts w:asciiTheme="minorHAnsi" w:hAnsiTheme="minorHAnsi" w:cstheme="minorHAnsi"/>
          <w:sz w:val="20"/>
          <w:szCs w:val="20"/>
        </w:rPr>
        <w:t>Consulting</w:t>
      </w:r>
      <w:proofErr w:type="spellEnd"/>
      <w:r w:rsidRPr="00A01FAA">
        <w:rPr>
          <w:rFonts w:asciiTheme="minorHAnsi" w:hAnsiTheme="minorHAnsi" w:cstheme="minorHAnsi"/>
          <w:sz w:val="20"/>
          <w:szCs w:val="20"/>
        </w:rPr>
        <w:t>“, nabídka společnosti Fiala, Tejkal a partneři, advokátní kancelář, s.r.o., Helfertova 2040/13, 613 00 Brno, IČO: 283 60 125. Základním hodnotícím kritériem veřejné zakázky byla ekonomická výhodnost nabídky, a to dle dílčích hodnotících kritérií: nabídková cena (60%), zkušenosti vedoucího realizačního týmu (20%), zkušenosti odborného poradce (20%). Nabídka spol. CÍSAŘ, ČEŠKA, SMUTNÝ s.r.o., advokátní kancelář, Hvězdova 1716/</w:t>
      </w:r>
      <w:proofErr w:type="gramStart"/>
      <w:r w:rsidRPr="00A01FAA">
        <w:rPr>
          <w:rFonts w:asciiTheme="minorHAnsi" w:hAnsiTheme="minorHAnsi" w:cstheme="minorHAnsi"/>
          <w:sz w:val="20"/>
          <w:szCs w:val="20"/>
        </w:rPr>
        <w:t>2b</w:t>
      </w:r>
      <w:proofErr w:type="gramEnd"/>
      <w:r w:rsidRPr="00A01FAA">
        <w:rPr>
          <w:rFonts w:asciiTheme="minorHAnsi" w:hAnsiTheme="minorHAnsi" w:cstheme="minorHAnsi"/>
          <w:sz w:val="20"/>
          <w:szCs w:val="20"/>
        </w:rPr>
        <w:t xml:space="preserve">, 140 00 Praha 4, IČO: 481 18 753 a </w:t>
      </w:r>
      <w:proofErr w:type="spellStart"/>
      <w:r w:rsidRPr="00A01FAA">
        <w:rPr>
          <w:rFonts w:asciiTheme="minorHAnsi" w:hAnsiTheme="minorHAnsi" w:cstheme="minorHAnsi"/>
          <w:sz w:val="20"/>
          <w:szCs w:val="20"/>
        </w:rPr>
        <w:t>Klee</w:t>
      </w:r>
      <w:proofErr w:type="spellEnd"/>
      <w:r w:rsidRPr="00A01FAA">
        <w:rPr>
          <w:rFonts w:asciiTheme="minorHAnsi" w:hAnsiTheme="minorHAnsi" w:cstheme="minorHAnsi"/>
          <w:sz w:val="20"/>
          <w:szCs w:val="20"/>
        </w:rPr>
        <w:t xml:space="preserve"> </w:t>
      </w:r>
      <w:proofErr w:type="spellStart"/>
      <w:r w:rsidRPr="00A01FAA">
        <w:rPr>
          <w:rFonts w:asciiTheme="minorHAnsi" w:hAnsiTheme="minorHAnsi" w:cstheme="minorHAnsi"/>
          <w:sz w:val="20"/>
          <w:szCs w:val="20"/>
        </w:rPr>
        <w:t>Consulting</w:t>
      </w:r>
      <w:proofErr w:type="spellEnd"/>
      <w:r w:rsidRPr="00A01FAA">
        <w:rPr>
          <w:rFonts w:asciiTheme="minorHAnsi" w:hAnsiTheme="minorHAnsi" w:cstheme="minorHAnsi"/>
          <w:sz w:val="20"/>
          <w:szCs w:val="20"/>
        </w:rPr>
        <w:t xml:space="preserve"> s.r.o., Olgy Havlové 2874/12, Žižkov, 130 00 Praha 3, IČO: 052 44 447, účastníků společnosti s názvem „Sdružení AKCCS a </w:t>
      </w:r>
      <w:proofErr w:type="spellStart"/>
      <w:r w:rsidRPr="00A01FAA">
        <w:rPr>
          <w:rFonts w:asciiTheme="minorHAnsi" w:hAnsiTheme="minorHAnsi" w:cstheme="minorHAnsi"/>
          <w:sz w:val="20"/>
          <w:szCs w:val="20"/>
        </w:rPr>
        <w:t>Klee</w:t>
      </w:r>
      <w:proofErr w:type="spellEnd"/>
      <w:r w:rsidRPr="00A01FAA">
        <w:rPr>
          <w:rFonts w:asciiTheme="minorHAnsi" w:hAnsiTheme="minorHAnsi" w:cstheme="minorHAnsi"/>
          <w:sz w:val="20"/>
          <w:szCs w:val="20"/>
        </w:rPr>
        <w:t xml:space="preserve"> </w:t>
      </w:r>
      <w:proofErr w:type="spellStart"/>
      <w:r w:rsidRPr="00A01FAA">
        <w:rPr>
          <w:rFonts w:asciiTheme="minorHAnsi" w:hAnsiTheme="minorHAnsi" w:cstheme="minorHAnsi"/>
          <w:sz w:val="20"/>
          <w:szCs w:val="20"/>
        </w:rPr>
        <w:t>Consulting</w:t>
      </w:r>
      <w:proofErr w:type="spellEnd"/>
      <w:r w:rsidRPr="00A01FAA">
        <w:rPr>
          <w:rFonts w:asciiTheme="minorHAnsi" w:hAnsiTheme="minorHAnsi" w:cstheme="minorHAnsi"/>
          <w:sz w:val="20"/>
          <w:szCs w:val="20"/>
        </w:rPr>
        <w:t>“ se umístila na 1. místě v pořadí. Nabídková cena: 2.880.000 Kč bez DPH. Nabídka společnosti Fiala, Tejkal a partneři, advokátní kancelář, s.r.o., Helfertova 2040/13, 613 00 Brno, IČO: 283 60 125 se umístila na 2. místě v pořadí. Nabídková cena: </w:t>
      </w:r>
      <w:proofErr w:type="gramStart"/>
      <w:r w:rsidRPr="00A01FAA">
        <w:rPr>
          <w:rFonts w:asciiTheme="minorHAnsi" w:hAnsiTheme="minorHAnsi" w:cstheme="minorHAnsi"/>
          <w:sz w:val="20"/>
          <w:szCs w:val="20"/>
        </w:rPr>
        <w:t>2.675.000  Kč</w:t>
      </w:r>
      <w:proofErr w:type="gramEnd"/>
      <w:r w:rsidRPr="00A01FAA">
        <w:rPr>
          <w:rFonts w:asciiTheme="minorHAnsi" w:hAnsiTheme="minorHAnsi" w:cstheme="minorHAnsi"/>
          <w:sz w:val="20"/>
          <w:szCs w:val="20"/>
        </w:rPr>
        <w:t xml:space="preserve"> bez DPH</w:t>
      </w:r>
      <w:r w:rsidR="00A30184">
        <w:rPr>
          <w:rFonts w:asciiTheme="minorHAnsi" w:hAnsiTheme="minorHAnsi" w:cstheme="minorHAnsi"/>
          <w:sz w:val="20"/>
          <w:szCs w:val="20"/>
        </w:rPr>
        <w:t xml:space="preserve"> – </w:t>
      </w:r>
      <w:r w:rsidR="002938A5">
        <w:rPr>
          <w:rFonts w:asciiTheme="minorHAnsi" w:hAnsiTheme="minorHAnsi" w:cstheme="minorHAnsi"/>
          <w:sz w:val="20"/>
          <w:szCs w:val="20"/>
        </w:rPr>
        <w:t xml:space="preserve">viz požadované </w:t>
      </w:r>
      <w:r w:rsidRPr="00A01FAA">
        <w:rPr>
          <w:rFonts w:asciiTheme="minorHAnsi" w:hAnsiTheme="minorHAnsi" w:cstheme="minorHAnsi"/>
          <w:sz w:val="20"/>
          <w:szCs w:val="20"/>
        </w:rPr>
        <w:t>přílohy</w:t>
      </w:r>
      <w:r w:rsidR="00A30184">
        <w:rPr>
          <w:rFonts w:asciiTheme="minorHAnsi" w:hAnsiTheme="minorHAnsi" w:cstheme="minorHAnsi"/>
          <w:sz w:val="20"/>
          <w:szCs w:val="20"/>
        </w:rPr>
        <w:t>.</w:t>
      </w:r>
    </w:p>
    <w:p w14:paraId="6320EFD7" w14:textId="2840F4AF" w:rsidR="00884042" w:rsidRPr="00884042" w:rsidRDefault="00884042" w:rsidP="00A30184">
      <w:pPr>
        <w:pStyle w:val="Odstavecseseznamem"/>
        <w:ind w:left="360"/>
        <w:rPr>
          <w:rFonts w:asciiTheme="minorHAnsi" w:hAnsiTheme="minorHAnsi" w:cstheme="minorHAnsi"/>
          <w:sz w:val="20"/>
          <w:szCs w:val="20"/>
        </w:rPr>
      </w:pPr>
      <w:r>
        <w:rPr>
          <w:rFonts w:asciiTheme="minorHAnsi" w:hAnsiTheme="minorHAnsi" w:cstheme="minorHAnsi"/>
          <w:sz w:val="20"/>
          <w:szCs w:val="20"/>
        </w:rPr>
        <w:t xml:space="preserve"> </w:t>
      </w:r>
    </w:p>
    <w:p w14:paraId="07F91399" w14:textId="04B85004" w:rsidR="002F3540" w:rsidRDefault="002F3540" w:rsidP="00B40E2A">
      <w:pPr>
        <w:pStyle w:val="Odstavecseseznamem"/>
        <w:numPr>
          <w:ilvl w:val="0"/>
          <w:numId w:val="17"/>
        </w:numPr>
        <w:jc w:val="both"/>
        <w:rPr>
          <w:rFonts w:asciiTheme="minorHAnsi" w:hAnsiTheme="minorHAnsi" w:cstheme="minorHAnsi"/>
          <w:b/>
          <w:bCs/>
          <w:i/>
          <w:iCs/>
          <w:sz w:val="20"/>
          <w:szCs w:val="20"/>
        </w:rPr>
      </w:pPr>
      <w:r w:rsidRPr="002F3540">
        <w:rPr>
          <w:rFonts w:asciiTheme="minorHAnsi" w:hAnsiTheme="minorHAnsi" w:cstheme="minorHAnsi"/>
          <w:b/>
          <w:bCs/>
          <w:i/>
          <w:iCs/>
          <w:sz w:val="20"/>
          <w:szCs w:val="20"/>
        </w:rPr>
        <w:t xml:space="preserve">Jednalo se o otevřenou veřejnou zakázku nebo nějakou formu zadávacího řízení, kdy byli osloveni jen předem vybraní uchazeči? </w:t>
      </w:r>
    </w:p>
    <w:p w14:paraId="2DE258E2" w14:textId="4CE4381B" w:rsidR="00AA4879" w:rsidRPr="00A30184" w:rsidRDefault="00A30184" w:rsidP="00A30184">
      <w:pPr>
        <w:ind w:left="360"/>
      </w:pPr>
      <w:r>
        <w:t xml:space="preserve">Informace poskytnuty u otázky č. 6. </w:t>
      </w:r>
    </w:p>
    <w:p w14:paraId="79718189" w14:textId="77777777" w:rsidR="002F3540" w:rsidRPr="002F3540" w:rsidRDefault="002F3540" w:rsidP="00B40E2A">
      <w:pPr>
        <w:pStyle w:val="Odstavecseseznamem"/>
        <w:jc w:val="both"/>
        <w:rPr>
          <w:rFonts w:asciiTheme="minorHAnsi" w:hAnsiTheme="minorHAnsi" w:cstheme="minorHAnsi"/>
          <w:b/>
          <w:bCs/>
          <w:i/>
          <w:iCs/>
          <w:sz w:val="20"/>
          <w:szCs w:val="20"/>
        </w:rPr>
      </w:pPr>
    </w:p>
    <w:p w14:paraId="566EDF87" w14:textId="0ADF772F" w:rsidR="002F3540" w:rsidRPr="00A30184" w:rsidRDefault="002F3540" w:rsidP="00A30184">
      <w:pPr>
        <w:pStyle w:val="Odstavecseseznamem"/>
        <w:numPr>
          <w:ilvl w:val="0"/>
          <w:numId w:val="17"/>
        </w:numPr>
        <w:jc w:val="both"/>
        <w:rPr>
          <w:rFonts w:asciiTheme="minorHAnsi" w:hAnsiTheme="minorHAnsi" w:cstheme="minorHAnsi"/>
          <w:b/>
          <w:bCs/>
          <w:i/>
          <w:iCs/>
          <w:sz w:val="20"/>
          <w:szCs w:val="20"/>
        </w:rPr>
      </w:pPr>
      <w:r w:rsidRPr="002F3540">
        <w:rPr>
          <w:rFonts w:asciiTheme="minorHAnsi" w:hAnsiTheme="minorHAnsi" w:cstheme="minorHAnsi"/>
          <w:b/>
          <w:bCs/>
          <w:i/>
          <w:iCs/>
          <w:sz w:val="20"/>
          <w:szCs w:val="20"/>
        </w:rPr>
        <w:t xml:space="preserve">Kdo v této veřejné zakázce podal nabídku, v jaké výši a jak byla vyhodnocena nabídka Císař, Češka, Smutný s.r.o.? </w:t>
      </w:r>
    </w:p>
    <w:p w14:paraId="4144F767" w14:textId="77777777" w:rsidR="00A30184" w:rsidRPr="00A30184" w:rsidRDefault="00A30184" w:rsidP="00A30184">
      <w:pPr>
        <w:ind w:left="360"/>
      </w:pPr>
      <w:r>
        <w:t xml:space="preserve">Informace poskytnuty u otázky č. 6. </w:t>
      </w:r>
    </w:p>
    <w:p w14:paraId="2010D841" w14:textId="77777777" w:rsidR="00A30184" w:rsidRPr="002F3540" w:rsidRDefault="00A30184" w:rsidP="00B40E2A">
      <w:pPr>
        <w:pStyle w:val="Odstavecseseznamem"/>
        <w:jc w:val="both"/>
        <w:rPr>
          <w:rFonts w:asciiTheme="minorHAnsi" w:hAnsiTheme="minorHAnsi" w:cstheme="minorHAnsi"/>
          <w:b/>
          <w:bCs/>
          <w:i/>
          <w:iCs/>
          <w:sz w:val="20"/>
          <w:szCs w:val="20"/>
        </w:rPr>
      </w:pPr>
    </w:p>
    <w:p w14:paraId="42393DF5" w14:textId="77777777" w:rsidR="002F3540" w:rsidRPr="002F3540" w:rsidRDefault="002F3540" w:rsidP="00B40E2A">
      <w:pPr>
        <w:pStyle w:val="Odstavecseseznamem"/>
        <w:numPr>
          <w:ilvl w:val="0"/>
          <w:numId w:val="17"/>
        </w:numPr>
        <w:jc w:val="both"/>
        <w:rPr>
          <w:rFonts w:asciiTheme="minorHAnsi" w:hAnsiTheme="minorHAnsi" w:cstheme="minorHAnsi"/>
          <w:b/>
          <w:bCs/>
          <w:i/>
          <w:iCs/>
          <w:sz w:val="20"/>
          <w:szCs w:val="20"/>
        </w:rPr>
      </w:pPr>
      <w:r w:rsidRPr="002F3540">
        <w:rPr>
          <w:rFonts w:asciiTheme="minorHAnsi" w:hAnsiTheme="minorHAnsi" w:cstheme="minorHAnsi"/>
          <w:b/>
          <w:bCs/>
          <w:i/>
          <w:iCs/>
          <w:sz w:val="20"/>
          <w:szCs w:val="20"/>
        </w:rPr>
        <w:t xml:space="preserve">Proč byla vybrána právě kancelář Císař, Češka, Smutný s.r.o.? </w:t>
      </w:r>
    </w:p>
    <w:p w14:paraId="39EBF8A7" w14:textId="77777777" w:rsidR="00A30184" w:rsidRPr="00A30184" w:rsidRDefault="00A30184" w:rsidP="00A30184">
      <w:pPr>
        <w:ind w:left="360"/>
      </w:pPr>
      <w:r>
        <w:t xml:space="preserve">Informace poskytnuty u otázky č. 6. </w:t>
      </w:r>
    </w:p>
    <w:p w14:paraId="290AC216" w14:textId="77777777" w:rsidR="002F3540" w:rsidRPr="002F3540" w:rsidRDefault="002F3540" w:rsidP="00B40E2A">
      <w:pPr>
        <w:pStyle w:val="Odstavecseseznamem"/>
        <w:jc w:val="both"/>
        <w:rPr>
          <w:rFonts w:asciiTheme="minorHAnsi" w:hAnsiTheme="minorHAnsi" w:cstheme="minorHAnsi"/>
          <w:b/>
          <w:bCs/>
          <w:i/>
          <w:iCs/>
          <w:sz w:val="20"/>
          <w:szCs w:val="20"/>
        </w:rPr>
      </w:pPr>
    </w:p>
    <w:p w14:paraId="6A4905B3" w14:textId="5DCFCE1A" w:rsidR="002F3540" w:rsidRDefault="002F3540" w:rsidP="00B40E2A">
      <w:pPr>
        <w:pStyle w:val="Odstavecseseznamem"/>
        <w:numPr>
          <w:ilvl w:val="0"/>
          <w:numId w:val="17"/>
        </w:numPr>
        <w:jc w:val="both"/>
        <w:rPr>
          <w:rFonts w:asciiTheme="minorHAnsi" w:hAnsiTheme="minorHAnsi" w:cstheme="minorHAnsi"/>
          <w:b/>
          <w:bCs/>
          <w:i/>
          <w:iCs/>
          <w:sz w:val="20"/>
          <w:szCs w:val="20"/>
        </w:rPr>
      </w:pPr>
      <w:r w:rsidRPr="002F3540">
        <w:rPr>
          <w:rFonts w:asciiTheme="minorHAnsi" w:hAnsiTheme="minorHAnsi" w:cstheme="minorHAnsi"/>
          <w:b/>
          <w:bCs/>
          <w:i/>
          <w:iCs/>
          <w:sz w:val="20"/>
          <w:szCs w:val="20"/>
        </w:rPr>
        <w:t xml:space="preserve">S jakými advokátními kancelářemi statutární město Brno spolupracuje? Jak tento právní vztah vznikl a jaké jsou skutečné průměrné hodinové sazby jednotlivých advokátních kanceláří (tj. celkové fakturované náklady na právní službu podělené celkovým počtem fakturovaných hodin, náklady třetích stran se do nákladů na právní službu nezapočítávají)? </w:t>
      </w:r>
    </w:p>
    <w:tbl>
      <w:tblPr>
        <w:tblW w:w="10485" w:type="dxa"/>
        <w:tblCellMar>
          <w:left w:w="70" w:type="dxa"/>
          <w:right w:w="70" w:type="dxa"/>
        </w:tblCellMar>
        <w:tblLook w:val="04A0" w:firstRow="1" w:lastRow="0" w:firstColumn="1" w:lastColumn="0" w:noHBand="0" w:noVBand="1"/>
      </w:tblPr>
      <w:tblGrid>
        <w:gridCol w:w="3964"/>
        <w:gridCol w:w="941"/>
        <w:gridCol w:w="1327"/>
        <w:gridCol w:w="4253"/>
      </w:tblGrid>
      <w:tr w:rsidR="00234C15" w:rsidRPr="00234C15" w14:paraId="250D579A" w14:textId="77777777" w:rsidTr="00234C1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2FE3"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Advokátní kancelář</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5600F353"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IČ</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7D83AB83" w14:textId="353FACED"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 xml:space="preserve">sazba/hod. </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3F57C42A"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Vznik právního vztahu</w:t>
            </w:r>
          </w:p>
        </w:tc>
      </w:tr>
      <w:tr w:rsidR="00234C15" w:rsidRPr="00234C15" w14:paraId="38269305"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BE66858"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HKR advokátní kancelář, s. r. o.</w:t>
            </w:r>
          </w:p>
        </w:tc>
        <w:tc>
          <w:tcPr>
            <w:tcW w:w="941" w:type="dxa"/>
            <w:tcBorders>
              <w:top w:val="nil"/>
              <w:left w:val="nil"/>
              <w:bottom w:val="single" w:sz="4" w:space="0" w:color="auto"/>
              <w:right w:val="single" w:sz="4" w:space="0" w:color="auto"/>
            </w:tcBorders>
            <w:shd w:val="clear" w:color="auto" w:fill="auto"/>
            <w:noWrap/>
            <w:vAlign w:val="center"/>
            <w:hideMark/>
          </w:tcPr>
          <w:p w14:paraId="213DB0B1"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04372824</w:t>
            </w:r>
          </w:p>
        </w:tc>
        <w:tc>
          <w:tcPr>
            <w:tcW w:w="1327" w:type="dxa"/>
            <w:tcBorders>
              <w:top w:val="nil"/>
              <w:left w:val="nil"/>
              <w:bottom w:val="single" w:sz="4" w:space="0" w:color="auto"/>
              <w:right w:val="single" w:sz="4" w:space="0" w:color="auto"/>
            </w:tcBorders>
            <w:shd w:val="clear" w:color="auto" w:fill="auto"/>
            <w:noWrap/>
            <w:vAlign w:val="bottom"/>
            <w:hideMark/>
          </w:tcPr>
          <w:p w14:paraId="56B03D08"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2 000,00 Kč</w:t>
            </w:r>
          </w:p>
        </w:tc>
        <w:tc>
          <w:tcPr>
            <w:tcW w:w="4253" w:type="dxa"/>
            <w:tcBorders>
              <w:top w:val="nil"/>
              <w:left w:val="nil"/>
              <w:bottom w:val="single" w:sz="4" w:space="0" w:color="auto"/>
              <w:right w:val="single" w:sz="4" w:space="0" w:color="auto"/>
            </w:tcBorders>
            <w:shd w:val="clear" w:color="auto" w:fill="auto"/>
            <w:vAlign w:val="center"/>
            <w:hideMark/>
          </w:tcPr>
          <w:p w14:paraId="422247BA"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70849CF7"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AE30899" w14:textId="77777777" w:rsidR="00234C15" w:rsidRPr="00234C15" w:rsidRDefault="00234C15" w:rsidP="00234C15">
            <w:pPr>
              <w:spacing w:line="240" w:lineRule="auto"/>
              <w:jc w:val="left"/>
              <w:rPr>
                <w:rFonts w:eastAsia="Times New Roman" w:cs="Arial"/>
                <w:color w:val="auto"/>
                <w:sz w:val="18"/>
                <w:szCs w:val="18"/>
                <w:lang w:eastAsia="cs-CZ"/>
              </w:rPr>
            </w:pPr>
            <w:r w:rsidRPr="00234C15">
              <w:rPr>
                <w:rFonts w:eastAsia="Times New Roman" w:cs="Arial"/>
                <w:color w:val="auto"/>
                <w:sz w:val="18"/>
                <w:szCs w:val="18"/>
                <w:lang w:eastAsia="cs-CZ"/>
              </w:rPr>
              <w:t xml:space="preserve">MT </w:t>
            </w:r>
            <w:proofErr w:type="spellStart"/>
            <w:r w:rsidRPr="00234C15">
              <w:rPr>
                <w:rFonts w:eastAsia="Times New Roman" w:cs="Arial"/>
                <w:color w:val="auto"/>
                <w:sz w:val="18"/>
                <w:szCs w:val="18"/>
                <w:lang w:eastAsia="cs-CZ"/>
              </w:rPr>
              <w:t>Legal</w:t>
            </w:r>
            <w:proofErr w:type="spellEnd"/>
            <w:r w:rsidRPr="00234C15">
              <w:rPr>
                <w:rFonts w:eastAsia="Times New Roman" w:cs="Arial"/>
                <w:color w:val="auto"/>
                <w:sz w:val="18"/>
                <w:szCs w:val="18"/>
                <w:lang w:eastAsia="cs-CZ"/>
              </w:rPr>
              <w:t xml:space="preserve"> s.r.o., advokátní kancelář</w:t>
            </w:r>
          </w:p>
        </w:tc>
        <w:tc>
          <w:tcPr>
            <w:tcW w:w="941" w:type="dxa"/>
            <w:tcBorders>
              <w:top w:val="nil"/>
              <w:left w:val="nil"/>
              <w:bottom w:val="single" w:sz="4" w:space="0" w:color="auto"/>
              <w:right w:val="single" w:sz="4" w:space="0" w:color="auto"/>
            </w:tcBorders>
            <w:shd w:val="clear" w:color="auto" w:fill="auto"/>
            <w:noWrap/>
            <w:vAlign w:val="center"/>
            <w:hideMark/>
          </w:tcPr>
          <w:p w14:paraId="32CDB0FF"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28305043</w:t>
            </w:r>
          </w:p>
        </w:tc>
        <w:tc>
          <w:tcPr>
            <w:tcW w:w="1327" w:type="dxa"/>
            <w:tcBorders>
              <w:top w:val="nil"/>
              <w:left w:val="nil"/>
              <w:bottom w:val="single" w:sz="4" w:space="0" w:color="auto"/>
              <w:right w:val="single" w:sz="4" w:space="0" w:color="auto"/>
            </w:tcBorders>
            <w:shd w:val="clear" w:color="auto" w:fill="auto"/>
            <w:noWrap/>
            <w:vAlign w:val="bottom"/>
            <w:hideMark/>
          </w:tcPr>
          <w:p w14:paraId="180BF131"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2 600,00 Kč</w:t>
            </w:r>
          </w:p>
        </w:tc>
        <w:tc>
          <w:tcPr>
            <w:tcW w:w="4253" w:type="dxa"/>
            <w:tcBorders>
              <w:top w:val="nil"/>
              <w:left w:val="nil"/>
              <w:bottom w:val="single" w:sz="4" w:space="0" w:color="auto"/>
              <w:right w:val="single" w:sz="4" w:space="0" w:color="auto"/>
            </w:tcBorders>
            <w:shd w:val="clear" w:color="auto" w:fill="auto"/>
            <w:vAlign w:val="center"/>
            <w:hideMark/>
          </w:tcPr>
          <w:p w14:paraId="1D30B461"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7D941119"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A86A49F" w14:textId="77777777" w:rsidR="00234C15" w:rsidRPr="00234C15" w:rsidRDefault="00234C15" w:rsidP="00234C15">
            <w:pPr>
              <w:spacing w:line="240" w:lineRule="auto"/>
              <w:jc w:val="left"/>
              <w:rPr>
                <w:rFonts w:eastAsia="Times New Roman" w:cs="Arial"/>
                <w:color w:val="auto"/>
                <w:sz w:val="18"/>
                <w:szCs w:val="18"/>
                <w:lang w:eastAsia="cs-CZ"/>
              </w:rPr>
            </w:pPr>
            <w:r w:rsidRPr="00234C15">
              <w:rPr>
                <w:rFonts w:eastAsia="Times New Roman" w:cs="Arial"/>
                <w:color w:val="auto"/>
                <w:sz w:val="18"/>
                <w:szCs w:val="18"/>
                <w:lang w:eastAsia="cs-CZ"/>
              </w:rPr>
              <w:t>KVB advokátní kancelář s.r.o.</w:t>
            </w:r>
          </w:p>
        </w:tc>
        <w:tc>
          <w:tcPr>
            <w:tcW w:w="941" w:type="dxa"/>
            <w:tcBorders>
              <w:top w:val="nil"/>
              <w:left w:val="nil"/>
              <w:bottom w:val="single" w:sz="4" w:space="0" w:color="auto"/>
              <w:right w:val="single" w:sz="4" w:space="0" w:color="auto"/>
            </w:tcBorders>
            <w:shd w:val="clear" w:color="auto" w:fill="auto"/>
            <w:noWrap/>
            <w:vAlign w:val="center"/>
            <w:hideMark/>
          </w:tcPr>
          <w:p w14:paraId="0A662907"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01460412</w:t>
            </w:r>
          </w:p>
        </w:tc>
        <w:tc>
          <w:tcPr>
            <w:tcW w:w="1327" w:type="dxa"/>
            <w:tcBorders>
              <w:top w:val="nil"/>
              <w:left w:val="nil"/>
              <w:bottom w:val="single" w:sz="4" w:space="0" w:color="auto"/>
              <w:right w:val="single" w:sz="4" w:space="0" w:color="auto"/>
            </w:tcBorders>
            <w:shd w:val="clear" w:color="auto" w:fill="auto"/>
            <w:noWrap/>
            <w:vAlign w:val="bottom"/>
            <w:hideMark/>
          </w:tcPr>
          <w:p w14:paraId="0C40AD0A"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2 490,00 Kč</w:t>
            </w:r>
          </w:p>
        </w:tc>
        <w:tc>
          <w:tcPr>
            <w:tcW w:w="4253" w:type="dxa"/>
            <w:tcBorders>
              <w:top w:val="nil"/>
              <w:left w:val="nil"/>
              <w:bottom w:val="single" w:sz="4" w:space="0" w:color="auto"/>
              <w:right w:val="single" w:sz="4" w:space="0" w:color="auto"/>
            </w:tcBorders>
            <w:shd w:val="clear" w:color="auto" w:fill="auto"/>
            <w:vAlign w:val="center"/>
            <w:hideMark/>
          </w:tcPr>
          <w:p w14:paraId="283B14A7"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0083D8CC"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460E265"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Procházka &amp; Co., advokátní kancelář, s.r.o.</w:t>
            </w:r>
          </w:p>
        </w:tc>
        <w:tc>
          <w:tcPr>
            <w:tcW w:w="941" w:type="dxa"/>
            <w:tcBorders>
              <w:top w:val="nil"/>
              <w:left w:val="nil"/>
              <w:bottom w:val="single" w:sz="4" w:space="0" w:color="auto"/>
              <w:right w:val="single" w:sz="4" w:space="0" w:color="auto"/>
            </w:tcBorders>
            <w:shd w:val="clear" w:color="auto" w:fill="auto"/>
            <w:noWrap/>
            <w:vAlign w:val="bottom"/>
            <w:hideMark/>
          </w:tcPr>
          <w:p w14:paraId="03DA0F57"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09963430</w:t>
            </w:r>
          </w:p>
        </w:tc>
        <w:tc>
          <w:tcPr>
            <w:tcW w:w="1327" w:type="dxa"/>
            <w:tcBorders>
              <w:top w:val="nil"/>
              <w:left w:val="nil"/>
              <w:bottom w:val="single" w:sz="4" w:space="0" w:color="auto"/>
              <w:right w:val="single" w:sz="4" w:space="0" w:color="auto"/>
            </w:tcBorders>
            <w:shd w:val="clear" w:color="auto" w:fill="auto"/>
            <w:noWrap/>
            <w:vAlign w:val="bottom"/>
            <w:hideMark/>
          </w:tcPr>
          <w:p w14:paraId="5F8B3D7E"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2 250,00 Kč</w:t>
            </w:r>
          </w:p>
        </w:tc>
        <w:tc>
          <w:tcPr>
            <w:tcW w:w="4253" w:type="dxa"/>
            <w:tcBorders>
              <w:top w:val="nil"/>
              <w:left w:val="nil"/>
              <w:bottom w:val="single" w:sz="4" w:space="0" w:color="auto"/>
              <w:right w:val="single" w:sz="4" w:space="0" w:color="auto"/>
            </w:tcBorders>
            <w:shd w:val="clear" w:color="auto" w:fill="auto"/>
            <w:vAlign w:val="center"/>
            <w:hideMark/>
          </w:tcPr>
          <w:p w14:paraId="7BC2F026"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6FBCCCA2"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D20A84E"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KROUPAHELÁN advokátní kancelář, s.r.o.</w:t>
            </w:r>
          </w:p>
        </w:tc>
        <w:tc>
          <w:tcPr>
            <w:tcW w:w="941" w:type="dxa"/>
            <w:tcBorders>
              <w:top w:val="nil"/>
              <w:left w:val="nil"/>
              <w:bottom w:val="single" w:sz="4" w:space="0" w:color="auto"/>
              <w:right w:val="single" w:sz="4" w:space="0" w:color="auto"/>
            </w:tcBorders>
            <w:shd w:val="clear" w:color="auto" w:fill="auto"/>
            <w:noWrap/>
            <w:vAlign w:val="bottom"/>
            <w:hideMark/>
          </w:tcPr>
          <w:p w14:paraId="48E599E5"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29310571</w:t>
            </w:r>
          </w:p>
        </w:tc>
        <w:tc>
          <w:tcPr>
            <w:tcW w:w="1327" w:type="dxa"/>
            <w:tcBorders>
              <w:top w:val="nil"/>
              <w:left w:val="nil"/>
              <w:bottom w:val="single" w:sz="4" w:space="0" w:color="auto"/>
              <w:right w:val="single" w:sz="4" w:space="0" w:color="auto"/>
            </w:tcBorders>
            <w:shd w:val="clear" w:color="auto" w:fill="auto"/>
            <w:noWrap/>
            <w:vAlign w:val="bottom"/>
            <w:hideMark/>
          </w:tcPr>
          <w:p w14:paraId="2B4DB82A"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1 250,00 Kč</w:t>
            </w:r>
          </w:p>
        </w:tc>
        <w:tc>
          <w:tcPr>
            <w:tcW w:w="4253" w:type="dxa"/>
            <w:tcBorders>
              <w:top w:val="nil"/>
              <w:left w:val="nil"/>
              <w:bottom w:val="single" w:sz="4" w:space="0" w:color="auto"/>
              <w:right w:val="single" w:sz="4" w:space="0" w:color="auto"/>
            </w:tcBorders>
            <w:shd w:val="clear" w:color="auto" w:fill="auto"/>
            <w:vAlign w:val="center"/>
            <w:hideMark/>
          </w:tcPr>
          <w:p w14:paraId="5F9EF228"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6B71C956"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9035677"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 xml:space="preserve">Advokátní </w:t>
            </w:r>
            <w:proofErr w:type="spellStart"/>
            <w:r w:rsidRPr="00234C15">
              <w:rPr>
                <w:rFonts w:eastAsia="Times New Roman" w:cs="Arial"/>
                <w:color w:val="000000"/>
                <w:sz w:val="18"/>
                <w:szCs w:val="18"/>
                <w:lang w:eastAsia="cs-CZ"/>
              </w:rPr>
              <w:t>kacelář</w:t>
            </w:r>
            <w:proofErr w:type="spellEnd"/>
            <w:r w:rsidRPr="00234C15">
              <w:rPr>
                <w:rFonts w:eastAsia="Times New Roman" w:cs="Arial"/>
                <w:color w:val="000000"/>
                <w:sz w:val="18"/>
                <w:szCs w:val="18"/>
                <w:lang w:eastAsia="cs-CZ"/>
              </w:rPr>
              <w:t xml:space="preserve"> Petráš Rezek s.r.o.</w:t>
            </w:r>
          </w:p>
        </w:tc>
        <w:tc>
          <w:tcPr>
            <w:tcW w:w="941" w:type="dxa"/>
            <w:tcBorders>
              <w:top w:val="nil"/>
              <w:left w:val="nil"/>
              <w:bottom w:val="single" w:sz="4" w:space="0" w:color="auto"/>
              <w:right w:val="single" w:sz="4" w:space="0" w:color="auto"/>
            </w:tcBorders>
            <w:shd w:val="clear" w:color="auto" w:fill="auto"/>
            <w:noWrap/>
            <w:vAlign w:val="bottom"/>
            <w:hideMark/>
          </w:tcPr>
          <w:p w14:paraId="5018F78F"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07417641</w:t>
            </w:r>
          </w:p>
        </w:tc>
        <w:tc>
          <w:tcPr>
            <w:tcW w:w="1327" w:type="dxa"/>
            <w:tcBorders>
              <w:top w:val="nil"/>
              <w:left w:val="nil"/>
              <w:bottom w:val="single" w:sz="4" w:space="0" w:color="auto"/>
              <w:right w:val="single" w:sz="4" w:space="0" w:color="auto"/>
            </w:tcBorders>
            <w:shd w:val="clear" w:color="auto" w:fill="auto"/>
            <w:noWrap/>
            <w:vAlign w:val="bottom"/>
            <w:hideMark/>
          </w:tcPr>
          <w:p w14:paraId="68DE0B1A"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1 700,00 Kč</w:t>
            </w:r>
          </w:p>
        </w:tc>
        <w:tc>
          <w:tcPr>
            <w:tcW w:w="4253" w:type="dxa"/>
            <w:tcBorders>
              <w:top w:val="nil"/>
              <w:left w:val="nil"/>
              <w:bottom w:val="single" w:sz="4" w:space="0" w:color="auto"/>
              <w:right w:val="single" w:sz="4" w:space="0" w:color="auto"/>
            </w:tcBorders>
            <w:shd w:val="clear" w:color="auto" w:fill="auto"/>
            <w:vAlign w:val="center"/>
            <w:hideMark/>
          </w:tcPr>
          <w:p w14:paraId="295CE2B4"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451B08A5"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745E00E" w14:textId="77777777" w:rsidR="00234C15" w:rsidRPr="00234C15" w:rsidRDefault="00234C15" w:rsidP="00234C15">
            <w:pPr>
              <w:spacing w:line="240" w:lineRule="auto"/>
              <w:jc w:val="left"/>
              <w:rPr>
                <w:rFonts w:eastAsia="Times New Roman" w:cs="Arial"/>
                <w:color w:val="000000"/>
                <w:sz w:val="18"/>
                <w:szCs w:val="18"/>
                <w:lang w:eastAsia="cs-CZ"/>
              </w:rPr>
            </w:pPr>
            <w:proofErr w:type="spellStart"/>
            <w:r w:rsidRPr="00234C15">
              <w:rPr>
                <w:rFonts w:eastAsia="Times New Roman" w:cs="Arial"/>
                <w:color w:val="000000"/>
                <w:sz w:val="18"/>
                <w:szCs w:val="18"/>
                <w:lang w:eastAsia="cs-CZ"/>
              </w:rPr>
              <w:t>Strelička</w:t>
            </w:r>
            <w:proofErr w:type="spellEnd"/>
            <w:r w:rsidRPr="00234C15">
              <w:rPr>
                <w:rFonts w:eastAsia="Times New Roman" w:cs="Arial"/>
                <w:color w:val="000000"/>
                <w:sz w:val="18"/>
                <w:szCs w:val="18"/>
                <w:lang w:eastAsia="cs-CZ"/>
              </w:rPr>
              <w:t xml:space="preserve"> &amp; </w:t>
            </w:r>
            <w:proofErr w:type="spellStart"/>
            <w:r w:rsidRPr="00234C15">
              <w:rPr>
                <w:rFonts w:eastAsia="Times New Roman" w:cs="Arial"/>
                <w:color w:val="000000"/>
                <w:sz w:val="18"/>
                <w:szCs w:val="18"/>
                <w:lang w:eastAsia="cs-CZ"/>
              </w:rPr>
              <w:t>Partners</w:t>
            </w:r>
            <w:proofErr w:type="spellEnd"/>
            <w:r w:rsidRPr="00234C15">
              <w:rPr>
                <w:rFonts w:eastAsia="Times New Roman" w:cs="Arial"/>
                <w:color w:val="000000"/>
                <w:sz w:val="18"/>
                <w:szCs w:val="18"/>
                <w:lang w:eastAsia="cs-CZ"/>
              </w:rPr>
              <w:t>, advokátní kancelář, s.r.o.</w:t>
            </w:r>
          </w:p>
        </w:tc>
        <w:tc>
          <w:tcPr>
            <w:tcW w:w="941" w:type="dxa"/>
            <w:tcBorders>
              <w:top w:val="nil"/>
              <w:left w:val="nil"/>
              <w:bottom w:val="single" w:sz="4" w:space="0" w:color="auto"/>
              <w:right w:val="single" w:sz="4" w:space="0" w:color="auto"/>
            </w:tcBorders>
            <w:shd w:val="clear" w:color="auto" w:fill="auto"/>
            <w:noWrap/>
            <w:vAlign w:val="bottom"/>
            <w:hideMark/>
          </w:tcPr>
          <w:p w14:paraId="1EB13DA6"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29316006</w:t>
            </w:r>
          </w:p>
        </w:tc>
        <w:tc>
          <w:tcPr>
            <w:tcW w:w="1327" w:type="dxa"/>
            <w:tcBorders>
              <w:top w:val="nil"/>
              <w:left w:val="nil"/>
              <w:bottom w:val="single" w:sz="4" w:space="0" w:color="auto"/>
              <w:right w:val="single" w:sz="4" w:space="0" w:color="auto"/>
            </w:tcBorders>
            <w:shd w:val="clear" w:color="auto" w:fill="auto"/>
            <w:noWrap/>
            <w:vAlign w:val="bottom"/>
            <w:hideMark/>
          </w:tcPr>
          <w:p w14:paraId="1096C480"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990,00 Kč</w:t>
            </w:r>
          </w:p>
        </w:tc>
        <w:tc>
          <w:tcPr>
            <w:tcW w:w="4253" w:type="dxa"/>
            <w:tcBorders>
              <w:top w:val="nil"/>
              <w:left w:val="nil"/>
              <w:bottom w:val="single" w:sz="4" w:space="0" w:color="auto"/>
              <w:right w:val="single" w:sz="4" w:space="0" w:color="auto"/>
            </w:tcBorders>
            <w:shd w:val="clear" w:color="auto" w:fill="auto"/>
            <w:vAlign w:val="center"/>
            <w:hideMark/>
          </w:tcPr>
          <w:p w14:paraId="02FD2903"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4E622324"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9277065"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ROWAN LEGAL, advokátní kancelář s.r.o.</w:t>
            </w:r>
          </w:p>
        </w:tc>
        <w:tc>
          <w:tcPr>
            <w:tcW w:w="941" w:type="dxa"/>
            <w:tcBorders>
              <w:top w:val="nil"/>
              <w:left w:val="nil"/>
              <w:bottom w:val="single" w:sz="4" w:space="0" w:color="auto"/>
              <w:right w:val="single" w:sz="4" w:space="0" w:color="auto"/>
            </w:tcBorders>
            <w:shd w:val="clear" w:color="auto" w:fill="auto"/>
            <w:noWrap/>
            <w:vAlign w:val="bottom"/>
            <w:hideMark/>
          </w:tcPr>
          <w:p w14:paraId="390FA3FD"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28468414</w:t>
            </w:r>
          </w:p>
        </w:tc>
        <w:tc>
          <w:tcPr>
            <w:tcW w:w="1327" w:type="dxa"/>
            <w:tcBorders>
              <w:top w:val="nil"/>
              <w:left w:val="nil"/>
              <w:bottom w:val="single" w:sz="4" w:space="0" w:color="auto"/>
              <w:right w:val="single" w:sz="4" w:space="0" w:color="auto"/>
            </w:tcBorders>
            <w:shd w:val="clear" w:color="auto" w:fill="auto"/>
            <w:noWrap/>
            <w:vAlign w:val="bottom"/>
            <w:hideMark/>
          </w:tcPr>
          <w:p w14:paraId="2812FDD3"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2 500,00 Kč</w:t>
            </w:r>
          </w:p>
        </w:tc>
        <w:tc>
          <w:tcPr>
            <w:tcW w:w="4253" w:type="dxa"/>
            <w:tcBorders>
              <w:top w:val="nil"/>
              <w:left w:val="nil"/>
              <w:bottom w:val="single" w:sz="4" w:space="0" w:color="auto"/>
              <w:right w:val="single" w:sz="4" w:space="0" w:color="auto"/>
            </w:tcBorders>
            <w:shd w:val="clear" w:color="auto" w:fill="auto"/>
            <w:vAlign w:val="center"/>
            <w:hideMark/>
          </w:tcPr>
          <w:p w14:paraId="7BA0441E"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31A45FBE"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5EAF9D1"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JUDr. Milan Švejda</w:t>
            </w:r>
          </w:p>
        </w:tc>
        <w:tc>
          <w:tcPr>
            <w:tcW w:w="941" w:type="dxa"/>
            <w:tcBorders>
              <w:top w:val="nil"/>
              <w:left w:val="nil"/>
              <w:bottom w:val="single" w:sz="4" w:space="0" w:color="auto"/>
              <w:right w:val="single" w:sz="4" w:space="0" w:color="auto"/>
            </w:tcBorders>
            <w:shd w:val="clear" w:color="auto" w:fill="auto"/>
            <w:noWrap/>
            <w:vAlign w:val="bottom"/>
            <w:hideMark/>
          </w:tcPr>
          <w:p w14:paraId="427E8351"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63379694</w:t>
            </w:r>
          </w:p>
        </w:tc>
        <w:tc>
          <w:tcPr>
            <w:tcW w:w="1327" w:type="dxa"/>
            <w:tcBorders>
              <w:top w:val="nil"/>
              <w:left w:val="nil"/>
              <w:bottom w:val="single" w:sz="4" w:space="0" w:color="auto"/>
              <w:right w:val="single" w:sz="4" w:space="0" w:color="auto"/>
            </w:tcBorders>
            <w:shd w:val="clear" w:color="auto" w:fill="auto"/>
            <w:noWrap/>
            <w:vAlign w:val="bottom"/>
            <w:hideMark/>
          </w:tcPr>
          <w:p w14:paraId="0A80A3B4"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800,00 Kč</w:t>
            </w:r>
          </w:p>
        </w:tc>
        <w:tc>
          <w:tcPr>
            <w:tcW w:w="4253" w:type="dxa"/>
            <w:tcBorders>
              <w:top w:val="nil"/>
              <w:left w:val="nil"/>
              <w:bottom w:val="single" w:sz="4" w:space="0" w:color="auto"/>
              <w:right w:val="single" w:sz="4" w:space="0" w:color="auto"/>
            </w:tcBorders>
            <w:shd w:val="clear" w:color="auto" w:fill="auto"/>
            <w:vAlign w:val="center"/>
            <w:hideMark/>
          </w:tcPr>
          <w:p w14:paraId="0414EBBD"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50DA7924"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9F9CAB4"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JUDr. Radek Ondruš, advokátní kancelář s.r.o.</w:t>
            </w:r>
          </w:p>
        </w:tc>
        <w:tc>
          <w:tcPr>
            <w:tcW w:w="941" w:type="dxa"/>
            <w:tcBorders>
              <w:top w:val="nil"/>
              <w:left w:val="nil"/>
              <w:bottom w:val="single" w:sz="4" w:space="0" w:color="auto"/>
              <w:right w:val="single" w:sz="4" w:space="0" w:color="auto"/>
            </w:tcBorders>
            <w:shd w:val="clear" w:color="auto" w:fill="auto"/>
            <w:noWrap/>
            <w:vAlign w:val="bottom"/>
            <w:hideMark/>
          </w:tcPr>
          <w:p w14:paraId="4EE2043A"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05449201</w:t>
            </w:r>
          </w:p>
        </w:tc>
        <w:tc>
          <w:tcPr>
            <w:tcW w:w="1327" w:type="dxa"/>
            <w:tcBorders>
              <w:top w:val="nil"/>
              <w:left w:val="nil"/>
              <w:bottom w:val="single" w:sz="4" w:space="0" w:color="auto"/>
              <w:right w:val="single" w:sz="4" w:space="0" w:color="auto"/>
            </w:tcBorders>
            <w:shd w:val="clear" w:color="auto" w:fill="auto"/>
            <w:noWrap/>
            <w:vAlign w:val="bottom"/>
            <w:hideMark/>
          </w:tcPr>
          <w:p w14:paraId="4FC8FEAF"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2 500,00 Kč</w:t>
            </w:r>
          </w:p>
        </w:tc>
        <w:tc>
          <w:tcPr>
            <w:tcW w:w="4253" w:type="dxa"/>
            <w:tcBorders>
              <w:top w:val="nil"/>
              <w:left w:val="nil"/>
              <w:bottom w:val="single" w:sz="4" w:space="0" w:color="auto"/>
              <w:right w:val="single" w:sz="4" w:space="0" w:color="auto"/>
            </w:tcBorders>
            <w:shd w:val="clear" w:color="auto" w:fill="auto"/>
            <w:vAlign w:val="center"/>
            <w:hideMark/>
          </w:tcPr>
          <w:p w14:paraId="6CDF62B4"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5DA9A57C"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8664DB1"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 xml:space="preserve">Frank </w:t>
            </w:r>
            <w:proofErr w:type="spellStart"/>
            <w:r w:rsidRPr="00234C15">
              <w:rPr>
                <w:rFonts w:eastAsia="Times New Roman" w:cs="Arial"/>
                <w:color w:val="000000"/>
                <w:sz w:val="18"/>
                <w:szCs w:val="18"/>
                <w:lang w:eastAsia="cs-CZ"/>
              </w:rPr>
              <w:t>Bold</w:t>
            </w:r>
            <w:proofErr w:type="spellEnd"/>
            <w:r w:rsidRPr="00234C15">
              <w:rPr>
                <w:rFonts w:eastAsia="Times New Roman" w:cs="Arial"/>
                <w:color w:val="000000"/>
                <w:sz w:val="18"/>
                <w:szCs w:val="18"/>
                <w:lang w:eastAsia="cs-CZ"/>
              </w:rPr>
              <w:t xml:space="preserve"> Advokáti, s.r.o.</w:t>
            </w:r>
          </w:p>
        </w:tc>
        <w:tc>
          <w:tcPr>
            <w:tcW w:w="941" w:type="dxa"/>
            <w:tcBorders>
              <w:top w:val="nil"/>
              <w:left w:val="nil"/>
              <w:bottom w:val="single" w:sz="4" w:space="0" w:color="auto"/>
              <w:right w:val="single" w:sz="4" w:space="0" w:color="auto"/>
            </w:tcBorders>
            <w:shd w:val="clear" w:color="auto" w:fill="auto"/>
            <w:noWrap/>
            <w:vAlign w:val="bottom"/>
            <w:hideMark/>
          </w:tcPr>
          <w:p w14:paraId="37BF638E"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28359640</w:t>
            </w:r>
          </w:p>
        </w:tc>
        <w:tc>
          <w:tcPr>
            <w:tcW w:w="1327" w:type="dxa"/>
            <w:tcBorders>
              <w:top w:val="nil"/>
              <w:left w:val="nil"/>
              <w:bottom w:val="single" w:sz="4" w:space="0" w:color="auto"/>
              <w:right w:val="single" w:sz="4" w:space="0" w:color="auto"/>
            </w:tcBorders>
            <w:shd w:val="clear" w:color="auto" w:fill="auto"/>
            <w:noWrap/>
            <w:vAlign w:val="bottom"/>
            <w:hideMark/>
          </w:tcPr>
          <w:p w14:paraId="445B19C6"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2 500,00 Kč</w:t>
            </w:r>
          </w:p>
        </w:tc>
        <w:tc>
          <w:tcPr>
            <w:tcW w:w="4253" w:type="dxa"/>
            <w:tcBorders>
              <w:top w:val="nil"/>
              <w:left w:val="nil"/>
              <w:bottom w:val="single" w:sz="4" w:space="0" w:color="auto"/>
              <w:right w:val="single" w:sz="4" w:space="0" w:color="auto"/>
            </w:tcBorders>
            <w:shd w:val="clear" w:color="auto" w:fill="auto"/>
            <w:vAlign w:val="center"/>
            <w:hideMark/>
          </w:tcPr>
          <w:p w14:paraId="75F89CF0"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0B2DD156"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03E8174"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 xml:space="preserve">Mgr. Pavol </w:t>
            </w:r>
            <w:proofErr w:type="spellStart"/>
            <w:r w:rsidRPr="00234C15">
              <w:rPr>
                <w:rFonts w:eastAsia="Times New Roman" w:cs="Arial"/>
                <w:color w:val="000000"/>
                <w:sz w:val="18"/>
                <w:szCs w:val="18"/>
                <w:lang w:eastAsia="cs-CZ"/>
              </w:rPr>
              <w:t>Riško</w:t>
            </w:r>
            <w:proofErr w:type="spellEnd"/>
          </w:p>
        </w:tc>
        <w:tc>
          <w:tcPr>
            <w:tcW w:w="941" w:type="dxa"/>
            <w:tcBorders>
              <w:top w:val="nil"/>
              <w:left w:val="nil"/>
              <w:bottom w:val="single" w:sz="4" w:space="0" w:color="auto"/>
              <w:right w:val="single" w:sz="4" w:space="0" w:color="auto"/>
            </w:tcBorders>
            <w:shd w:val="clear" w:color="auto" w:fill="auto"/>
            <w:noWrap/>
            <w:vAlign w:val="bottom"/>
            <w:hideMark/>
          </w:tcPr>
          <w:p w14:paraId="08F91F34"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71331964</w:t>
            </w:r>
          </w:p>
        </w:tc>
        <w:tc>
          <w:tcPr>
            <w:tcW w:w="1327" w:type="dxa"/>
            <w:tcBorders>
              <w:top w:val="nil"/>
              <w:left w:val="nil"/>
              <w:bottom w:val="single" w:sz="4" w:space="0" w:color="auto"/>
              <w:right w:val="single" w:sz="4" w:space="0" w:color="auto"/>
            </w:tcBorders>
            <w:shd w:val="clear" w:color="auto" w:fill="auto"/>
            <w:noWrap/>
            <w:vAlign w:val="bottom"/>
            <w:hideMark/>
          </w:tcPr>
          <w:p w14:paraId="582EBC1F"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2 500,00 Kč</w:t>
            </w:r>
          </w:p>
        </w:tc>
        <w:tc>
          <w:tcPr>
            <w:tcW w:w="4253" w:type="dxa"/>
            <w:tcBorders>
              <w:top w:val="nil"/>
              <w:left w:val="nil"/>
              <w:bottom w:val="single" w:sz="4" w:space="0" w:color="auto"/>
              <w:right w:val="single" w:sz="4" w:space="0" w:color="auto"/>
            </w:tcBorders>
            <w:shd w:val="clear" w:color="auto" w:fill="auto"/>
            <w:vAlign w:val="center"/>
            <w:hideMark/>
          </w:tcPr>
          <w:p w14:paraId="13F3CDE0"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286F2D64"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7C4843D"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 xml:space="preserve">Mgr. Ing. Ján </w:t>
            </w:r>
            <w:proofErr w:type="spellStart"/>
            <w:r w:rsidRPr="00234C15">
              <w:rPr>
                <w:rFonts w:eastAsia="Times New Roman" w:cs="Arial"/>
                <w:color w:val="000000"/>
                <w:sz w:val="18"/>
                <w:szCs w:val="18"/>
                <w:lang w:eastAsia="cs-CZ"/>
              </w:rPr>
              <w:t>Bahýĺ</w:t>
            </w:r>
            <w:proofErr w:type="spellEnd"/>
          </w:p>
        </w:tc>
        <w:tc>
          <w:tcPr>
            <w:tcW w:w="941" w:type="dxa"/>
            <w:tcBorders>
              <w:top w:val="nil"/>
              <w:left w:val="nil"/>
              <w:bottom w:val="single" w:sz="4" w:space="0" w:color="auto"/>
              <w:right w:val="single" w:sz="4" w:space="0" w:color="auto"/>
            </w:tcBorders>
            <w:shd w:val="clear" w:color="auto" w:fill="auto"/>
            <w:noWrap/>
            <w:vAlign w:val="bottom"/>
            <w:hideMark/>
          </w:tcPr>
          <w:p w14:paraId="49121A9C"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01339303</w:t>
            </w:r>
          </w:p>
        </w:tc>
        <w:tc>
          <w:tcPr>
            <w:tcW w:w="1327" w:type="dxa"/>
            <w:tcBorders>
              <w:top w:val="nil"/>
              <w:left w:val="nil"/>
              <w:bottom w:val="single" w:sz="4" w:space="0" w:color="auto"/>
              <w:right w:val="single" w:sz="4" w:space="0" w:color="auto"/>
            </w:tcBorders>
            <w:shd w:val="clear" w:color="auto" w:fill="auto"/>
            <w:noWrap/>
            <w:vAlign w:val="bottom"/>
            <w:hideMark/>
          </w:tcPr>
          <w:p w14:paraId="5693B5A7"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2 500,00 Kč</w:t>
            </w:r>
          </w:p>
        </w:tc>
        <w:tc>
          <w:tcPr>
            <w:tcW w:w="4253" w:type="dxa"/>
            <w:tcBorders>
              <w:top w:val="nil"/>
              <w:left w:val="nil"/>
              <w:bottom w:val="single" w:sz="4" w:space="0" w:color="auto"/>
              <w:right w:val="single" w:sz="4" w:space="0" w:color="auto"/>
            </w:tcBorders>
            <w:shd w:val="clear" w:color="auto" w:fill="auto"/>
            <w:vAlign w:val="center"/>
            <w:hideMark/>
          </w:tcPr>
          <w:p w14:paraId="7BAC9F7B"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0EE5E103"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C2D2AF9"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KVB advokátní kancelář s.r.o.</w:t>
            </w:r>
          </w:p>
        </w:tc>
        <w:tc>
          <w:tcPr>
            <w:tcW w:w="941" w:type="dxa"/>
            <w:tcBorders>
              <w:top w:val="nil"/>
              <w:left w:val="nil"/>
              <w:bottom w:val="single" w:sz="4" w:space="0" w:color="auto"/>
              <w:right w:val="single" w:sz="4" w:space="0" w:color="auto"/>
            </w:tcBorders>
            <w:shd w:val="clear" w:color="auto" w:fill="auto"/>
            <w:noWrap/>
            <w:vAlign w:val="bottom"/>
            <w:hideMark/>
          </w:tcPr>
          <w:p w14:paraId="7BD65D88"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01460412</w:t>
            </w:r>
          </w:p>
        </w:tc>
        <w:tc>
          <w:tcPr>
            <w:tcW w:w="1327" w:type="dxa"/>
            <w:tcBorders>
              <w:top w:val="nil"/>
              <w:left w:val="nil"/>
              <w:bottom w:val="single" w:sz="4" w:space="0" w:color="auto"/>
              <w:right w:val="single" w:sz="4" w:space="0" w:color="auto"/>
            </w:tcBorders>
            <w:shd w:val="clear" w:color="auto" w:fill="auto"/>
            <w:noWrap/>
            <w:vAlign w:val="bottom"/>
            <w:hideMark/>
          </w:tcPr>
          <w:p w14:paraId="69CF2AC2"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2 500,00 Kč</w:t>
            </w:r>
          </w:p>
        </w:tc>
        <w:tc>
          <w:tcPr>
            <w:tcW w:w="4253" w:type="dxa"/>
            <w:tcBorders>
              <w:top w:val="nil"/>
              <w:left w:val="nil"/>
              <w:bottom w:val="single" w:sz="4" w:space="0" w:color="auto"/>
              <w:right w:val="single" w:sz="4" w:space="0" w:color="auto"/>
            </w:tcBorders>
            <w:shd w:val="clear" w:color="auto" w:fill="auto"/>
            <w:vAlign w:val="center"/>
            <w:hideMark/>
          </w:tcPr>
          <w:p w14:paraId="4BA83429"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5148EA34"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3F5FAF2"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 xml:space="preserve">Havel &amp; </w:t>
            </w:r>
            <w:proofErr w:type="spellStart"/>
            <w:r w:rsidRPr="00234C15">
              <w:rPr>
                <w:rFonts w:eastAsia="Times New Roman" w:cs="Arial"/>
                <w:color w:val="000000"/>
                <w:sz w:val="18"/>
                <w:szCs w:val="18"/>
                <w:lang w:eastAsia="cs-CZ"/>
              </w:rPr>
              <w:t>Partners</w:t>
            </w:r>
            <w:proofErr w:type="spellEnd"/>
            <w:r w:rsidRPr="00234C15">
              <w:rPr>
                <w:rFonts w:eastAsia="Times New Roman" w:cs="Arial"/>
                <w:color w:val="000000"/>
                <w:sz w:val="18"/>
                <w:szCs w:val="18"/>
                <w:lang w:eastAsia="cs-CZ"/>
              </w:rPr>
              <w:t xml:space="preserve"> s.r.o.</w:t>
            </w:r>
          </w:p>
        </w:tc>
        <w:tc>
          <w:tcPr>
            <w:tcW w:w="941" w:type="dxa"/>
            <w:tcBorders>
              <w:top w:val="nil"/>
              <w:left w:val="nil"/>
              <w:bottom w:val="single" w:sz="4" w:space="0" w:color="auto"/>
              <w:right w:val="single" w:sz="4" w:space="0" w:color="auto"/>
            </w:tcBorders>
            <w:shd w:val="clear" w:color="auto" w:fill="auto"/>
            <w:noWrap/>
            <w:vAlign w:val="bottom"/>
            <w:hideMark/>
          </w:tcPr>
          <w:p w14:paraId="2EA8DB00"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26454807</w:t>
            </w:r>
          </w:p>
        </w:tc>
        <w:tc>
          <w:tcPr>
            <w:tcW w:w="1327" w:type="dxa"/>
            <w:tcBorders>
              <w:top w:val="nil"/>
              <w:left w:val="nil"/>
              <w:bottom w:val="single" w:sz="4" w:space="0" w:color="auto"/>
              <w:right w:val="single" w:sz="4" w:space="0" w:color="auto"/>
            </w:tcBorders>
            <w:shd w:val="clear" w:color="auto" w:fill="auto"/>
            <w:noWrap/>
            <w:vAlign w:val="bottom"/>
            <w:hideMark/>
          </w:tcPr>
          <w:p w14:paraId="1EE6549C"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2 500,00 Kč</w:t>
            </w:r>
          </w:p>
        </w:tc>
        <w:tc>
          <w:tcPr>
            <w:tcW w:w="4253" w:type="dxa"/>
            <w:tcBorders>
              <w:top w:val="nil"/>
              <w:left w:val="nil"/>
              <w:bottom w:val="single" w:sz="4" w:space="0" w:color="auto"/>
              <w:right w:val="single" w:sz="4" w:space="0" w:color="auto"/>
            </w:tcBorders>
            <w:shd w:val="clear" w:color="auto" w:fill="auto"/>
            <w:vAlign w:val="center"/>
            <w:hideMark/>
          </w:tcPr>
          <w:p w14:paraId="0548B4B3"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1B6F28B3"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54DA90D"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JUDr. Tomáš Soukup, BA</w:t>
            </w:r>
          </w:p>
        </w:tc>
        <w:tc>
          <w:tcPr>
            <w:tcW w:w="941" w:type="dxa"/>
            <w:tcBorders>
              <w:top w:val="nil"/>
              <w:left w:val="nil"/>
              <w:bottom w:val="single" w:sz="4" w:space="0" w:color="auto"/>
              <w:right w:val="single" w:sz="4" w:space="0" w:color="auto"/>
            </w:tcBorders>
            <w:shd w:val="clear" w:color="auto" w:fill="auto"/>
            <w:noWrap/>
            <w:vAlign w:val="bottom"/>
            <w:hideMark/>
          </w:tcPr>
          <w:p w14:paraId="3F5B4199"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71466568</w:t>
            </w:r>
          </w:p>
        </w:tc>
        <w:tc>
          <w:tcPr>
            <w:tcW w:w="1327" w:type="dxa"/>
            <w:tcBorders>
              <w:top w:val="nil"/>
              <w:left w:val="nil"/>
              <w:bottom w:val="single" w:sz="4" w:space="0" w:color="auto"/>
              <w:right w:val="single" w:sz="4" w:space="0" w:color="auto"/>
            </w:tcBorders>
            <w:shd w:val="clear" w:color="auto" w:fill="auto"/>
            <w:noWrap/>
            <w:vAlign w:val="bottom"/>
            <w:hideMark/>
          </w:tcPr>
          <w:p w14:paraId="2AF05763"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2 000,00 Kč</w:t>
            </w:r>
          </w:p>
        </w:tc>
        <w:tc>
          <w:tcPr>
            <w:tcW w:w="4253" w:type="dxa"/>
            <w:tcBorders>
              <w:top w:val="nil"/>
              <w:left w:val="nil"/>
              <w:bottom w:val="single" w:sz="4" w:space="0" w:color="auto"/>
              <w:right w:val="single" w:sz="4" w:space="0" w:color="auto"/>
            </w:tcBorders>
            <w:shd w:val="clear" w:color="auto" w:fill="auto"/>
            <w:vAlign w:val="center"/>
            <w:hideMark/>
          </w:tcPr>
          <w:p w14:paraId="61552B68"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r w:rsidR="00234C15" w:rsidRPr="00234C15" w14:paraId="0BFE35A6" w14:textId="77777777" w:rsidTr="00234C1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2790E6E"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Mgr. Václav Černý, advokát</w:t>
            </w:r>
          </w:p>
        </w:tc>
        <w:tc>
          <w:tcPr>
            <w:tcW w:w="941" w:type="dxa"/>
            <w:tcBorders>
              <w:top w:val="nil"/>
              <w:left w:val="nil"/>
              <w:bottom w:val="single" w:sz="4" w:space="0" w:color="auto"/>
              <w:right w:val="single" w:sz="4" w:space="0" w:color="auto"/>
            </w:tcBorders>
            <w:shd w:val="clear" w:color="auto" w:fill="auto"/>
            <w:noWrap/>
            <w:vAlign w:val="bottom"/>
            <w:hideMark/>
          </w:tcPr>
          <w:p w14:paraId="492B5CAA"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02275422</w:t>
            </w:r>
          </w:p>
        </w:tc>
        <w:tc>
          <w:tcPr>
            <w:tcW w:w="1327" w:type="dxa"/>
            <w:tcBorders>
              <w:top w:val="nil"/>
              <w:left w:val="nil"/>
              <w:bottom w:val="single" w:sz="4" w:space="0" w:color="auto"/>
              <w:right w:val="single" w:sz="4" w:space="0" w:color="auto"/>
            </w:tcBorders>
            <w:shd w:val="clear" w:color="auto" w:fill="auto"/>
            <w:noWrap/>
            <w:vAlign w:val="bottom"/>
            <w:hideMark/>
          </w:tcPr>
          <w:p w14:paraId="1F8EC345" w14:textId="77777777" w:rsidR="00234C15" w:rsidRPr="00234C15" w:rsidRDefault="00234C15" w:rsidP="00234C15">
            <w:pPr>
              <w:spacing w:line="240" w:lineRule="auto"/>
              <w:jc w:val="right"/>
              <w:rPr>
                <w:rFonts w:eastAsia="Times New Roman" w:cs="Arial"/>
                <w:color w:val="000000"/>
                <w:sz w:val="18"/>
                <w:szCs w:val="18"/>
                <w:lang w:eastAsia="cs-CZ"/>
              </w:rPr>
            </w:pPr>
            <w:r w:rsidRPr="00234C15">
              <w:rPr>
                <w:rFonts w:eastAsia="Times New Roman" w:cs="Arial"/>
                <w:color w:val="000000"/>
                <w:sz w:val="18"/>
                <w:szCs w:val="18"/>
                <w:lang w:eastAsia="cs-CZ"/>
              </w:rPr>
              <w:t>1 500,00 Kč</w:t>
            </w:r>
          </w:p>
        </w:tc>
        <w:tc>
          <w:tcPr>
            <w:tcW w:w="4253" w:type="dxa"/>
            <w:tcBorders>
              <w:top w:val="nil"/>
              <w:left w:val="nil"/>
              <w:bottom w:val="single" w:sz="4" w:space="0" w:color="auto"/>
              <w:right w:val="single" w:sz="4" w:space="0" w:color="auto"/>
            </w:tcBorders>
            <w:shd w:val="clear" w:color="auto" w:fill="auto"/>
            <w:vAlign w:val="center"/>
            <w:hideMark/>
          </w:tcPr>
          <w:p w14:paraId="42E5FBEB" w14:textId="77777777" w:rsidR="00234C15" w:rsidRPr="00234C15" w:rsidRDefault="00234C15" w:rsidP="00234C15">
            <w:pPr>
              <w:spacing w:line="240" w:lineRule="auto"/>
              <w:jc w:val="left"/>
              <w:rPr>
                <w:rFonts w:eastAsia="Times New Roman" w:cs="Arial"/>
                <w:color w:val="000000"/>
                <w:sz w:val="18"/>
                <w:szCs w:val="18"/>
                <w:lang w:eastAsia="cs-CZ"/>
              </w:rPr>
            </w:pPr>
            <w:r w:rsidRPr="00234C15">
              <w:rPr>
                <w:rFonts w:eastAsia="Times New Roman" w:cs="Arial"/>
                <w:color w:val="000000"/>
                <w:sz w:val="18"/>
                <w:szCs w:val="18"/>
                <w:lang w:eastAsia="cs-CZ"/>
              </w:rPr>
              <w:t>uzavření smlouvy o poskytování právních služeb</w:t>
            </w:r>
          </w:p>
        </w:tc>
      </w:tr>
    </w:tbl>
    <w:p w14:paraId="463519CF" w14:textId="77777777" w:rsidR="008F1FD1" w:rsidRDefault="008F1FD1" w:rsidP="00CF0A5E">
      <w:pPr>
        <w:spacing w:line="240" w:lineRule="auto"/>
        <w:ind w:left="360"/>
      </w:pPr>
    </w:p>
    <w:p w14:paraId="7643E08E" w14:textId="77777777" w:rsidR="008F1FD1" w:rsidRDefault="008F1FD1" w:rsidP="00CF0A5E">
      <w:pPr>
        <w:spacing w:line="240" w:lineRule="auto"/>
        <w:ind w:left="360"/>
      </w:pPr>
    </w:p>
    <w:p w14:paraId="21026E1A" w14:textId="77777777" w:rsidR="008F1FD1" w:rsidRDefault="008F1FD1" w:rsidP="00CF0A5E">
      <w:pPr>
        <w:spacing w:line="240" w:lineRule="auto"/>
        <w:ind w:left="360"/>
      </w:pPr>
    </w:p>
    <w:p w14:paraId="32E2377F" w14:textId="77777777" w:rsidR="008F1FD1" w:rsidRDefault="008F1FD1" w:rsidP="00CF0A5E">
      <w:pPr>
        <w:spacing w:line="240" w:lineRule="auto"/>
        <w:ind w:left="360"/>
      </w:pPr>
    </w:p>
    <w:p w14:paraId="74DB7D0C" w14:textId="7546A985" w:rsidR="00CF0A5E" w:rsidRDefault="00CF0A5E" w:rsidP="00234C15">
      <w:pPr>
        <w:spacing w:line="240" w:lineRule="auto"/>
      </w:pPr>
      <w:r>
        <w:lastRenderedPageBreak/>
        <w:t>S níže uvedenými externími advokáty je sjednána odměna za poskytování právních služeb měsíční paušální částkou ve výši:</w:t>
      </w:r>
    </w:p>
    <w:p w14:paraId="45738B3E" w14:textId="77777777" w:rsidR="00234C15" w:rsidRDefault="00234C15" w:rsidP="00CF0A5E">
      <w:pPr>
        <w:spacing w:line="240" w:lineRule="auto"/>
      </w:pPr>
    </w:p>
    <w:p w14:paraId="2359320B" w14:textId="3A540C95" w:rsidR="00CF0A5E" w:rsidRDefault="00CF0A5E" w:rsidP="00CF0A5E">
      <w:pPr>
        <w:spacing w:line="240" w:lineRule="auto"/>
      </w:pPr>
      <w:r>
        <w:t xml:space="preserve">Mgr. </w:t>
      </w:r>
      <w:proofErr w:type="spellStart"/>
      <w:r>
        <w:t>Burdych</w:t>
      </w:r>
      <w:proofErr w:type="spellEnd"/>
      <w:r>
        <w:t xml:space="preserve"> – 19.900 Kč bez DPH; </w:t>
      </w:r>
    </w:p>
    <w:p w14:paraId="2FE18D10" w14:textId="77777777" w:rsidR="00CF0A5E" w:rsidRDefault="00CF0A5E" w:rsidP="00CF0A5E">
      <w:pPr>
        <w:spacing w:line="240" w:lineRule="auto"/>
      </w:pPr>
      <w:r>
        <w:t>JUDr. Hroza   -      9.000 Kč bez DPH;</w:t>
      </w:r>
    </w:p>
    <w:p w14:paraId="7AED7A12" w14:textId="77777777" w:rsidR="00CF0A5E" w:rsidRDefault="00CF0A5E" w:rsidP="00CF0A5E">
      <w:pPr>
        <w:spacing w:line="240" w:lineRule="auto"/>
      </w:pPr>
      <w:r>
        <w:t>JUDr. Svoboda – 48.400 Kč vč. DPH;</w:t>
      </w:r>
    </w:p>
    <w:p w14:paraId="03710DE3" w14:textId="77777777" w:rsidR="00CF0A5E" w:rsidRDefault="00CF0A5E" w:rsidP="00CF0A5E">
      <w:pPr>
        <w:spacing w:line="240" w:lineRule="auto"/>
      </w:pPr>
      <w:r>
        <w:t xml:space="preserve">Mgr. Zapletal –   30.000 Kč bez DPH; </w:t>
      </w:r>
    </w:p>
    <w:p w14:paraId="33E24AE1" w14:textId="4C8EC962" w:rsidR="00B40E2A" w:rsidRDefault="00CF0A5E" w:rsidP="00B40E2A">
      <w:pPr>
        <w:rPr>
          <w:rFonts w:asciiTheme="minorHAnsi" w:hAnsiTheme="minorHAnsi" w:cstheme="minorHAnsi"/>
          <w:szCs w:val="20"/>
        </w:rPr>
      </w:pPr>
      <w:r>
        <w:rPr>
          <w:rFonts w:asciiTheme="minorHAnsi" w:hAnsiTheme="minorHAnsi" w:cstheme="minorHAnsi"/>
          <w:szCs w:val="20"/>
        </w:rPr>
        <w:t>JUDr. Rožnovská – 12.000 Kč (není plátce DPH)</w:t>
      </w:r>
    </w:p>
    <w:p w14:paraId="451D00BC" w14:textId="77777777" w:rsidR="00234C15" w:rsidRDefault="00234C15" w:rsidP="00B40E2A">
      <w:pPr>
        <w:rPr>
          <w:rFonts w:asciiTheme="minorHAnsi" w:hAnsiTheme="minorHAnsi" w:cstheme="minorHAnsi"/>
          <w:szCs w:val="20"/>
        </w:rPr>
      </w:pPr>
    </w:p>
    <w:p w14:paraId="0822A360" w14:textId="04B2010B" w:rsidR="00B40E2A" w:rsidRPr="00234C15" w:rsidRDefault="00AA4879" w:rsidP="00B40E2A">
      <w:pPr>
        <w:rPr>
          <w:rFonts w:asciiTheme="minorHAnsi" w:hAnsiTheme="minorHAnsi" w:cstheme="minorHAnsi"/>
          <w:szCs w:val="20"/>
        </w:rPr>
      </w:pPr>
      <w:r w:rsidRPr="00AA4879">
        <w:rPr>
          <w:rFonts w:asciiTheme="minorHAnsi" w:hAnsiTheme="minorHAnsi" w:cstheme="minorHAnsi"/>
          <w:szCs w:val="20"/>
        </w:rPr>
        <w:t xml:space="preserve">HLADÍK a </w:t>
      </w:r>
      <w:r w:rsidR="008F1FD1">
        <w:rPr>
          <w:rFonts w:asciiTheme="minorHAnsi" w:hAnsiTheme="minorHAnsi" w:cstheme="minorHAnsi"/>
          <w:szCs w:val="20"/>
        </w:rPr>
        <w:t>TAUBER</w:t>
      </w:r>
      <w:r w:rsidRPr="00AA4879">
        <w:rPr>
          <w:rFonts w:asciiTheme="minorHAnsi" w:hAnsiTheme="minorHAnsi" w:cstheme="minorHAnsi"/>
          <w:szCs w:val="20"/>
        </w:rPr>
        <w:t xml:space="preserve">, </w:t>
      </w:r>
      <w:r w:rsidR="008F1FD1">
        <w:rPr>
          <w:rFonts w:asciiTheme="minorHAnsi" w:hAnsiTheme="minorHAnsi" w:cstheme="minorHAnsi"/>
          <w:szCs w:val="20"/>
        </w:rPr>
        <w:t>advokátní kancelář, v.o.s., celková cena</w:t>
      </w:r>
      <w:r>
        <w:rPr>
          <w:rFonts w:asciiTheme="minorHAnsi" w:hAnsiTheme="minorHAnsi" w:cstheme="minorHAnsi"/>
          <w:szCs w:val="20"/>
        </w:rPr>
        <w:t xml:space="preserve"> 10</w:t>
      </w:r>
      <w:r w:rsidR="008F1FD1">
        <w:rPr>
          <w:rFonts w:asciiTheme="minorHAnsi" w:hAnsiTheme="minorHAnsi" w:cstheme="minorHAnsi"/>
          <w:szCs w:val="20"/>
        </w:rPr>
        <w:t>.</w:t>
      </w:r>
      <w:r>
        <w:rPr>
          <w:rFonts w:asciiTheme="minorHAnsi" w:hAnsiTheme="minorHAnsi" w:cstheme="minorHAnsi"/>
          <w:szCs w:val="20"/>
        </w:rPr>
        <w:t xml:space="preserve">000, </w:t>
      </w:r>
      <w:r w:rsidR="008F1FD1">
        <w:rPr>
          <w:rFonts w:asciiTheme="minorHAnsi" w:hAnsiTheme="minorHAnsi" w:cstheme="minorHAnsi"/>
          <w:szCs w:val="20"/>
        </w:rPr>
        <w:t>hodinová neuvedena</w:t>
      </w:r>
    </w:p>
    <w:p w14:paraId="0E6C93F9" w14:textId="77777777" w:rsidR="002F3540" w:rsidRPr="002F3540" w:rsidRDefault="002F3540" w:rsidP="00B40E2A">
      <w:pPr>
        <w:pStyle w:val="Odstavecseseznamem"/>
        <w:jc w:val="both"/>
        <w:rPr>
          <w:rFonts w:asciiTheme="minorHAnsi" w:hAnsiTheme="minorHAnsi" w:cstheme="minorHAnsi"/>
          <w:b/>
          <w:bCs/>
          <w:i/>
          <w:iCs/>
          <w:sz w:val="20"/>
          <w:szCs w:val="20"/>
        </w:rPr>
      </w:pPr>
    </w:p>
    <w:p w14:paraId="6E5497F8" w14:textId="7463C2E2" w:rsidR="002F3540" w:rsidRDefault="002F3540" w:rsidP="00B40E2A">
      <w:pPr>
        <w:pStyle w:val="Odstavecseseznamem"/>
        <w:numPr>
          <w:ilvl w:val="0"/>
          <w:numId w:val="17"/>
        </w:numPr>
        <w:jc w:val="both"/>
        <w:rPr>
          <w:rFonts w:asciiTheme="minorHAnsi" w:hAnsiTheme="minorHAnsi" w:cstheme="minorHAnsi"/>
          <w:b/>
          <w:bCs/>
          <w:i/>
          <w:iCs/>
          <w:sz w:val="20"/>
          <w:szCs w:val="20"/>
        </w:rPr>
      </w:pPr>
      <w:r w:rsidRPr="002F3540">
        <w:rPr>
          <w:rFonts w:asciiTheme="minorHAnsi" w:hAnsiTheme="minorHAnsi" w:cstheme="minorHAnsi"/>
          <w:b/>
          <w:bCs/>
          <w:i/>
          <w:iCs/>
          <w:sz w:val="20"/>
          <w:szCs w:val="20"/>
        </w:rPr>
        <w:t>Vyhodnocuje nějak statutární město Brno efektivitu jednotlivých advokátních kanceláří – například podle jejich ceny a dosažených výsledků v soudních sporech? Žádám o zaslání hodnocení.</w:t>
      </w:r>
    </w:p>
    <w:p w14:paraId="1D696431" w14:textId="7DA7673E" w:rsidR="00234C15" w:rsidRDefault="00234C15" w:rsidP="00234C15">
      <w:r>
        <w:t>Efektivita je vyhodnocována průběžně. Zvažují se výsledky předchozí spolupráce, potřeba a potenciální přínos budoucí spolupráce, charakter a rozsah poskytovaných služeb, tyto skutečnosti jsou zohledňovány při vývěru dodavatele. Písemné hodnocení spolupráce není, není vyžadováno.</w:t>
      </w:r>
    </w:p>
    <w:p w14:paraId="78EBF9C5" w14:textId="77777777" w:rsidR="007B37BD" w:rsidRPr="00B40E2A" w:rsidRDefault="007B37BD" w:rsidP="00B40E2A">
      <w:pPr>
        <w:rPr>
          <w:rFonts w:asciiTheme="minorHAnsi" w:hAnsiTheme="minorHAnsi" w:cstheme="minorHAnsi"/>
          <w:szCs w:val="20"/>
        </w:rPr>
      </w:pPr>
    </w:p>
    <w:p w14:paraId="2F0F4CF9" w14:textId="4EAA5EB0" w:rsidR="00BC1211" w:rsidRPr="001378A9" w:rsidRDefault="00BC1211" w:rsidP="00BC1211">
      <w:pPr>
        <w:rPr>
          <w:rFonts w:cs="Arial"/>
          <w:b/>
          <w:bCs/>
          <w:color w:val="FF0000"/>
          <w:lang w:eastAsia="cs-CZ"/>
        </w:rPr>
      </w:pPr>
      <w:r w:rsidRPr="00BD20CC">
        <w:t xml:space="preserve">Podle § 5 odst. 3 zákona bude poskytnutá informace </w:t>
      </w:r>
      <w:r w:rsidR="00D850A8">
        <w:t xml:space="preserve">v anonymizované podobě </w:t>
      </w:r>
      <w:r w:rsidRPr="00BD20CC">
        <w:t>zveřejněna způsobem umožňujícím dálkový přístup na webových stránkách města Brna:</w:t>
      </w:r>
    </w:p>
    <w:p w14:paraId="371801F1" w14:textId="7908BECD" w:rsidR="00BC1211" w:rsidRDefault="000536C0" w:rsidP="00BC1211">
      <w:pPr>
        <w:rPr>
          <w:rFonts w:cs="Arial"/>
        </w:rPr>
      </w:pPr>
      <w:hyperlink r:id="rId11" w:history="1">
        <w:r w:rsidR="00BC1211" w:rsidRPr="00BD20CC">
          <w:rPr>
            <w:color w:val="auto"/>
          </w:rPr>
          <w:t>http://www.brno.cz/sprava-mesta/dokumenty-mesta/povinne-zverejnovane-informace/informace-dle-zakona-1061999-sb/zadosti-o-informace/poskytnute-informace/</w:t>
        </w:r>
      </w:hyperlink>
    </w:p>
    <w:p w14:paraId="2D6EC4F6" w14:textId="243D7786" w:rsidR="00BC1211" w:rsidRDefault="00BC1211" w:rsidP="0026573C">
      <w:pPr>
        <w:rPr>
          <w:rFonts w:cs="Arial"/>
        </w:rPr>
      </w:pPr>
    </w:p>
    <w:p w14:paraId="651F1A4E" w14:textId="77777777" w:rsidR="00D850A8" w:rsidRDefault="00D850A8" w:rsidP="0026573C">
      <w:pPr>
        <w:rPr>
          <w:rFonts w:cs="Arial"/>
        </w:rPr>
      </w:pPr>
    </w:p>
    <w:p w14:paraId="44BD11EB" w14:textId="39D60BE1" w:rsidR="00181797" w:rsidRDefault="00C630EA" w:rsidP="0026573C">
      <w:pPr>
        <w:rPr>
          <w:rFonts w:cs="Arial"/>
        </w:rPr>
      </w:pPr>
      <w:r>
        <w:rPr>
          <w:rFonts w:cs="Arial"/>
        </w:rPr>
        <w:t xml:space="preserve">S pozdravem </w:t>
      </w:r>
    </w:p>
    <w:p w14:paraId="5ED49589" w14:textId="77777777" w:rsidR="00181797" w:rsidRDefault="00181797" w:rsidP="0026573C">
      <w:pPr>
        <w:rPr>
          <w:rFonts w:cs="Arial"/>
        </w:rPr>
      </w:pPr>
    </w:p>
    <w:p w14:paraId="2DBCEF6F" w14:textId="0F0ABA3D" w:rsidR="0026573C" w:rsidRDefault="0026573C" w:rsidP="0026573C">
      <w:pPr>
        <w:rPr>
          <w:rFonts w:cs="Arial"/>
        </w:rPr>
      </w:pPr>
    </w:p>
    <w:p w14:paraId="299771F4" w14:textId="67C32A13" w:rsidR="00D850A8" w:rsidRDefault="00D850A8" w:rsidP="0026573C">
      <w:pPr>
        <w:rPr>
          <w:rFonts w:cs="Arial"/>
        </w:rPr>
      </w:pPr>
    </w:p>
    <w:p w14:paraId="4531F93D" w14:textId="77777777" w:rsidR="001378A9" w:rsidRDefault="001378A9" w:rsidP="0026573C">
      <w:pPr>
        <w:rPr>
          <w:rFonts w:cs="Arial"/>
        </w:rPr>
      </w:pPr>
    </w:p>
    <w:p w14:paraId="16D8BEB9" w14:textId="14196A4B" w:rsidR="00D850A8" w:rsidRDefault="00D850A8" w:rsidP="0026573C">
      <w:pPr>
        <w:rPr>
          <w:rFonts w:cs="Arial"/>
        </w:rPr>
      </w:pPr>
    </w:p>
    <w:p w14:paraId="2E0F83BB" w14:textId="77777777" w:rsidR="00D850A8" w:rsidRDefault="00D850A8" w:rsidP="0026573C">
      <w:pPr>
        <w:rPr>
          <w:rFonts w:cs="Arial"/>
        </w:rPr>
      </w:pPr>
    </w:p>
    <w:p w14:paraId="443A4B31" w14:textId="77777777" w:rsidR="007D2EF7" w:rsidRDefault="007D2EF7" w:rsidP="007D2EF7">
      <w:pPr>
        <w:spacing w:line="276" w:lineRule="auto"/>
        <w:rPr>
          <w:color w:val="auto"/>
        </w:rPr>
      </w:pPr>
      <w:r>
        <w:rPr>
          <w:color w:val="auto"/>
        </w:rPr>
        <w:t>Ing. Eva Chaloupková</w:t>
      </w:r>
    </w:p>
    <w:p w14:paraId="0B6376CA" w14:textId="77777777" w:rsidR="007D2EF7" w:rsidRDefault="007D2EF7" w:rsidP="007D2EF7">
      <w:pPr>
        <w:spacing w:line="276" w:lineRule="auto"/>
        <w:rPr>
          <w:color w:val="auto"/>
        </w:rPr>
      </w:pPr>
      <w:r>
        <w:rPr>
          <w:color w:val="auto"/>
        </w:rPr>
        <w:t>vedoucí Organizačního odboru</w:t>
      </w:r>
    </w:p>
    <w:p w14:paraId="62DF72D9" w14:textId="3145E658" w:rsidR="00E05B3D" w:rsidRDefault="00E05B3D" w:rsidP="0026573C">
      <w:pPr>
        <w:tabs>
          <w:tab w:val="left" w:pos="5340"/>
        </w:tabs>
        <w:rPr>
          <w:color w:val="auto"/>
        </w:rPr>
      </w:pPr>
    </w:p>
    <w:p w14:paraId="12EE87B1" w14:textId="63D8418E" w:rsidR="00E05B3D" w:rsidRDefault="00E05B3D" w:rsidP="0026573C">
      <w:pPr>
        <w:tabs>
          <w:tab w:val="left" w:pos="5340"/>
        </w:tabs>
        <w:rPr>
          <w:color w:val="auto"/>
        </w:rPr>
      </w:pPr>
    </w:p>
    <w:p w14:paraId="362B6FB8" w14:textId="77777777" w:rsidR="001378A9" w:rsidRDefault="001378A9" w:rsidP="00E5683D">
      <w:pPr>
        <w:tabs>
          <w:tab w:val="left" w:pos="1985"/>
        </w:tabs>
        <w:rPr>
          <w:b/>
          <w:color w:val="FF0000"/>
          <w:sz w:val="16"/>
          <w:szCs w:val="16"/>
        </w:rPr>
      </w:pPr>
    </w:p>
    <w:p w14:paraId="5EACDF21" w14:textId="77777777" w:rsidR="001378A9" w:rsidRDefault="001378A9" w:rsidP="00E5683D">
      <w:pPr>
        <w:tabs>
          <w:tab w:val="left" w:pos="1985"/>
        </w:tabs>
        <w:rPr>
          <w:b/>
          <w:color w:val="FF0000"/>
          <w:sz w:val="16"/>
          <w:szCs w:val="16"/>
        </w:rPr>
      </w:pPr>
    </w:p>
    <w:p w14:paraId="6F8D455F" w14:textId="77777777" w:rsidR="001378A9" w:rsidRDefault="001378A9" w:rsidP="00E5683D">
      <w:pPr>
        <w:tabs>
          <w:tab w:val="left" w:pos="1985"/>
        </w:tabs>
        <w:rPr>
          <w:b/>
          <w:color w:val="FF0000"/>
          <w:sz w:val="16"/>
          <w:szCs w:val="16"/>
        </w:rPr>
      </w:pPr>
    </w:p>
    <w:p w14:paraId="57FA2375" w14:textId="77777777" w:rsidR="001378A9" w:rsidRDefault="001378A9" w:rsidP="00E5683D">
      <w:pPr>
        <w:tabs>
          <w:tab w:val="left" w:pos="1985"/>
        </w:tabs>
        <w:rPr>
          <w:b/>
          <w:color w:val="FF0000"/>
          <w:sz w:val="16"/>
          <w:szCs w:val="16"/>
        </w:rPr>
      </w:pPr>
    </w:p>
    <w:p w14:paraId="5364FCB8" w14:textId="77777777" w:rsidR="001378A9" w:rsidRDefault="001378A9" w:rsidP="00E5683D">
      <w:pPr>
        <w:tabs>
          <w:tab w:val="left" w:pos="1985"/>
        </w:tabs>
        <w:rPr>
          <w:b/>
          <w:color w:val="FF0000"/>
          <w:sz w:val="16"/>
          <w:szCs w:val="16"/>
        </w:rPr>
      </w:pPr>
    </w:p>
    <w:p w14:paraId="056AC0CB" w14:textId="77777777" w:rsidR="001378A9" w:rsidRDefault="001378A9" w:rsidP="00E5683D">
      <w:pPr>
        <w:tabs>
          <w:tab w:val="left" w:pos="1985"/>
        </w:tabs>
        <w:rPr>
          <w:b/>
          <w:color w:val="FF0000"/>
          <w:sz w:val="16"/>
          <w:szCs w:val="16"/>
        </w:rPr>
      </w:pPr>
    </w:p>
    <w:p w14:paraId="309CC2DF" w14:textId="77777777" w:rsidR="001378A9" w:rsidRDefault="001378A9" w:rsidP="00E5683D">
      <w:pPr>
        <w:tabs>
          <w:tab w:val="left" w:pos="1985"/>
        </w:tabs>
        <w:rPr>
          <w:b/>
          <w:color w:val="FF0000"/>
          <w:sz w:val="16"/>
          <w:szCs w:val="16"/>
        </w:rPr>
      </w:pPr>
    </w:p>
    <w:p w14:paraId="7CC18A1B" w14:textId="77777777" w:rsidR="001378A9" w:rsidRDefault="001378A9" w:rsidP="00E5683D">
      <w:pPr>
        <w:tabs>
          <w:tab w:val="left" w:pos="1985"/>
        </w:tabs>
        <w:rPr>
          <w:b/>
          <w:color w:val="FF0000"/>
          <w:sz w:val="16"/>
          <w:szCs w:val="16"/>
        </w:rPr>
      </w:pPr>
    </w:p>
    <w:p w14:paraId="44E3BA94" w14:textId="77777777" w:rsidR="001378A9" w:rsidRDefault="001378A9" w:rsidP="00E5683D">
      <w:pPr>
        <w:tabs>
          <w:tab w:val="left" w:pos="1985"/>
        </w:tabs>
        <w:rPr>
          <w:b/>
          <w:color w:val="FF0000"/>
          <w:sz w:val="16"/>
          <w:szCs w:val="16"/>
        </w:rPr>
      </w:pPr>
    </w:p>
    <w:p w14:paraId="26C483F5" w14:textId="77777777" w:rsidR="001378A9" w:rsidRDefault="001378A9" w:rsidP="00E5683D">
      <w:pPr>
        <w:tabs>
          <w:tab w:val="left" w:pos="1985"/>
        </w:tabs>
        <w:rPr>
          <w:b/>
          <w:color w:val="FF0000"/>
          <w:sz w:val="16"/>
          <w:szCs w:val="16"/>
        </w:rPr>
      </w:pPr>
    </w:p>
    <w:p w14:paraId="1676FED6" w14:textId="77777777" w:rsidR="001378A9" w:rsidRDefault="001378A9" w:rsidP="00E5683D">
      <w:pPr>
        <w:tabs>
          <w:tab w:val="left" w:pos="1985"/>
        </w:tabs>
        <w:rPr>
          <w:b/>
          <w:color w:val="FF0000"/>
          <w:sz w:val="16"/>
          <w:szCs w:val="16"/>
        </w:rPr>
      </w:pPr>
    </w:p>
    <w:p w14:paraId="22334ADC" w14:textId="77777777" w:rsidR="001378A9" w:rsidRDefault="001378A9" w:rsidP="00E5683D">
      <w:pPr>
        <w:tabs>
          <w:tab w:val="left" w:pos="1985"/>
        </w:tabs>
        <w:rPr>
          <w:b/>
          <w:color w:val="FF0000"/>
          <w:sz w:val="16"/>
          <w:szCs w:val="16"/>
        </w:rPr>
      </w:pPr>
    </w:p>
    <w:p w14:paraId="2FCE55CC" w14:textId="77777777" w:rsidR="001378A9" w:rsidRDefault="001378A9" w:rsidP="00E5683D">
      <w:pPr>
        <w:tabs>
          <w:tab w:val="left" w:pos="1985"/>
        </w:tabs>
        <w:rPr>
          <w:b/>
          <w:color w:val="FF0000"/>
          <w:sz w:val="16"/>
          <w:szCs w:val="16"/>
        </w:rPr>
      </w:pPr>
    </w:p>
    <w:p w14:paraId="32EBAB59" w14:textId="77777777" w:rsidR="001378A9" w:rsidRDefault="001378A9" w:rsidP="00E5683D">
      <w:pPr>
        <w:tabs>
          <w:tab w:val="left" w:pos="1985"/>
        </w:tabs>
        <w:rPr>
          <w:b/>
          <w:color w:val="FF0000"/>
          <w:sz w:val="16"/>
          <w:szCs w:val="16"/>
        </w:rPr>
      </w:pPr>
    </w:p>
    <w:p w14:paraId="649495EE" w14:textId="77777777" w:rsidR="001378A9" w:rsidRDefault="001378A9" w:rsidP="00E5683D">
      <w:pPr>
        <w:tabs>
          <w:tab w:val="left" w:pos="1985"/>
        </w:tabs>
        <w:rPr>
          <w:b/>
          <w:color w:val="FF0000"/>
          <w:sz w:val="16"/>
          <w:szCs w:val="16"/>
        </w:rPr>
      </w:pPr>
    </w:p>
    <w:p w14:paraId="41FAFCAD" w14:textId="78D63DC8" w:rsidR="00461742" w:rsidRPr="00E5683D" w:rsidRDefault="00861443" w:rsidP="00E5683D">
      <w:pPr>
        <w:tabs>
          <w:tab w:val="left" w:pos="1985"/>
        </w:tabs>
        <w:rPr>
          <w:color w:val="auto"/>
          <w:szCs w:val="20"/>
        </w:rPr>
      </w:pPr>
      <w:r w:rsidRPr="00FA6F44">
        <w:rPr>
          <w:b/>
          <w:color w:val="FF0000"/>
          <w:sz w:val="16"/>
          <w:szCs w:val="16"/>
        </w:rPr>
        <w:t>POČET PŘÍLOH</w:t>
      </w:r>
      <w:r>
        <w:rPr>
          <w:b/>
          <w:color w:val="FF0000"/>
          <w:sz w:val="16"/>
          <w:szCs w:val="16"/>
        </w:rPr>
        <w:t>:</w:t>
      </w:r>
      <w:r>
        <w:rPr>
          <w:b/>
          <w:sz w:val="16"/>
          <w:szCs w:val="16"/>
        </w:rPr>
        <w:tab/>
      </w:r>
      <w:r w:rsidR="001378A9">
        <w:rPr>
          <w:color w:val="auto"/>
          <w:szCs w:val="20"/>
        </w:rPr>
        <w:t>0</w:t>
      </w:r>
      <w:r w:rsidR="002938A5">
        <w:rPr>
          <w:color w:val="auto"/>
          <w:szCs w:val="20"/>
        </w:rPr>
        <w:t>7</w:t>
      </w:r>
    </w:p>
    <w:sectPr w:rsidR="00461742" w:rsidRPr="00E5683D" w:rsidSect="008C5493">
      <w:footerReference w:type="default" r:id="rId12"/>
      <w:headerReference w:type="first" r:id="rId13"/>
      <w:footerReference w:type="first" r:id="rId14"/>
      <w:pgSz w:w="11906" w:h="16838" w:code="9"/>
      <w:pgMar w:top="1418" w:right="1134" w:bottom="1361" w:left="1134" w:header="110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30D43" w14:textId="77777777" w:rsidR="000536C0" w:rsidRDefault="000536C0" w:rsidP="0018303A">
      <w:pPr>
        <w:spacing w:line="240" w:lineRule="auto"/>
      </w:pPr>
      <w:r>
        <w:separator/>
      </w:r>
    </w:p>
  </w:endnote>
  <w:endnote w:type="continuationSeparator" w:id="0">
    <w:p w14:paraId="1CC43265" w14:textId="77777777" w:rsidR="000536C0" w:rsidRDefault="000536C0"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86314" w14:textId="77777777" w:rsidR="008C5493" w:rsidRPr="00A23B0E" w:rsidRDefault="008C5493" w:rsidP="008C5493">
    <w:pPr>
      <w:pStyle w:val="Zpat"/>
      <w:rPr>
        <w:color w:val="auto"/>
      </w:rPr>
    </w:pPr>
    <w:r w:rsidRPr="00A23B0E">
      <w:rPr>
        <w:color w:val="auto"/>
      </w:rPr>
      <w:t xml:space="preserve">Statutární město Brno </w:t>
    </w:r>
    <w:r w:rsidRPr="00874A3B">
      <w:rPr>
        <w:color w:val="ED1C24" w:themeColor="accent1"/>
      </w:rPr>
      <w:t>|</w:t>
    </w:r>
    <w:r>
      <w:t xml:space="preserve"> </w:t>
    </w:r>
    <w:r w:rsidRPr="00A23B0E">
      <w:rPr>
        <w:color w:val="auto"/>
      </w:rPr>
      <w:t xml:space="preserve">Magistrát města Brna </w:t>
    </w:r>
    <w:r w:rsidRPr="00874A3B">
      <w:rPr>
        <w:color w:val="ED1C24" w:themeColor="accent1"/>
      </w:rPr>
      <w:t>|</w:t>
    </w:r>
    <w:r>
      <w:t xml:space="preserve"> </w:t>
    </w:r>
    <w:r w:rsidR="00D535BB" w:rsidRPr="00D535BB">
      <w:rPr>
        <w:color w:val="auto"/>
      </w:rPr>
      <w:t>Organizační odbor</w:t>
    </w:r>
  </w:p>
  <w:p w14:paraId="69EDC34A" w14:textId="77777777" w:rsidR="008C5493" w:rsidRDefault="008C5493" w:rsidP="008C5493">
    <w:pPr>
      <w:pStyle w:val="Zpat"/>
    </w:pPr>
    <w:r w:rsidRPr="00A23B0E">
      <w:rPr>
        <w:color w:val="auto"/>
      </w:rPr>
      <w:t xml:space="preserve">Husova 12 </w:t>
    </w:r>
    <w:r w:rsidRPr="00874A3B">
      <w:rPr>
        <w:color w:val="ED1C24" w:themeColor="accent1"/>
      </w:rPr>
      <w:t>|</w:t>
    </w:r>
    <w:r>
      <w:t xml:space="preserve"> </w:t>
    </w:r>
    <w:r w:rsidRPr="00A23B0E">
      <w:rPr>
        <w:color w:val="auto"/>
      </w:rPr>
      <w:t xml:space="preserve">601 </w:t>
    </w:r>
    <w:proofErr w:type="gramStart"/>
    <w:r w:rsidRPr="00A23B0E">
      <w:rPr>
        <w:color w:val="auto"/>
      </w:rPr>
      <w:t>67  Brno</w:t>
    </w:r>
    <w:proofErr w:type="gramEnd"/>
    <w:r w:rsidRPr="00A23B0E">
      <w:rPr>
        <w:color w:val="auto"/>
      </w:rPr>
      <w:t xml:space="preserve"> </w:t>
    </w:r>
    <w:r w:rsidRPr="00874A3B">
      <w:rPr>
        <w:color w:val="ED1C24" w:themeColor="accent1"/>
      </w:rPr>
      <w:t>|</w:t>
    </w:r>
    <w:r>
      <w:rPr>
        <w:color w:val="ED1C24" w:themeColor="accent1"/>
      </w:rPr>
      <w:t xml:space="preserve"> </w:t>
    </w:r>
    <w:r w:rsidRPr="00A23B0E">
      <w:rPr>
        <w:color w:val="auto"/>
      </w:rPr>
      <w:t>www.brno.cz</w:t>
    </w:r>
  </w:p>
  <w:p w14:paraId="6169E398" w14:textId="77777777" w:rsidR="00B64224" w:rsidRPr="00A20EBD" w:rsidRDefault="00A20EBD" w:rsidP="00A20EBD">
    <w:pPr>
      <w:pStyle w:val="strankovani"/>
    </w:pPr>
    <w:r>
      <w:fldChar w:fldCharType="begin"/>
    </w:r>
    <w:r>
      <w:instrText xml:space="preserve"> PAGE   \* MERGEFORMAT </w:instrText>
    </w:r>
    <w:r>
      <w:fldChar w:fldCharType="separate"/>
    </w:r>
    <w:r w:rsidR="005B0AD3">
      <w:rPr>
        <w:noProof/>
      </w:rPr>
      <w:t>2</w:t>
    </w:r>
    <w:r>
      <w:fldChar w:fldCharType="end"/>
    </w:r>
    <w:r w:rsidR="00A46C6C">
      <w:rPr>
        <w:noProof/>
        <w:lang w:eastAsia="cs-CZ"/>
      </w:rPr>
      <mc:AlternateContent>
        <mc:Choice Requires="wps">
          <w:drawing>
            <wp:anchor distT="0" distB="0" distL="114300" distR="114300" simplePos="0" relativeHeight="251659264" behindDoc="0" locked="1" layoutInCell="1" allowOverlap="1" wp14:anchorId="57DF0D95" wp14:editId="2318E4F3">
              <wp:simplePos x="0" y="0"/>
              <wp:positionH relativeFrom="page">
                <wp:posOffset>723265</wp:posOffset>
              </wp:positionH>
              <wp:positionV relativeFrom="page">
                <wp:posOffset>9906000</wp:posOffset>
              </wp:positionV>
              <wp:extent cx="6067425"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06742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C9466"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95pt,780pt" to="534.7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" strokecolor="#ed1c24 [3204]" strokeweight=".5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B4C5" w14:textId="77777777" w:rsidR="008C5493" w:rsidRPr="00A23B0E" w:rsidRDefault="008C5493" w:rsidP="008C5493">
    <w:pPr>
      <w:pStyle w:val="Zpat"/>
      <w:rPr>
        <w:color w:val="auto"/>
      </w:rPr>
    </w:pPr>
    <w:r w:rsidRPr="00A23B0E">
      <w:rPr>
        <w:color w:val="auto"/>
      </w:rPr>
      <w:t xml:space="preserve">Statutární město Brno </w:t>
    </w:r>
    <w:r w:rsidRPr="00874A3B">
      <w:rPr>
        <w:color w:val="ED1C24" w:themeColor="accent1"/>
      </w:rPr>
      <w:t>|</w:t>
    </w:r>
    <w:r>
      <w:t xml:space="preserve"> </w:t>
    </w:r>
    <w:r w:rsidRPr="00A23B0E">
      <w:rPr>
        <w:color w:val="auto"/>
      </w:rPr>
      <w:t xml:space="preserve">Magistrát města Brna </w:t>
    </w:r>
    <w:r w:rsidRPr="00874A3B">
      <w:rPr>
        <w:color w:val="ED1C24" w:themeColor="accent1"/>
      </w:rPr>
      <w:t>|</w:t>
    </w:r>
    <w:r>
      <w:t xml:space="preserve"> </w:t>
    </w:r>
    <w:r w:rsidR="00D535BB" w:rsidRPr="00D535BB">
      <w:rPr>
        <w:color w:val="auto"/>
      </w:rPr>
      <w:t>Organizační odbor</w:t>
    </w:r>
  </w:p>
  <w:p w14:paraId="4013AA3B" w14:textId="77777777" w:rsidR="008C5493" w:rsidRDefault="008C5493" w:rsidP="008C5493">
    <w:pPr>
      <w:pStyle w:val="Zpat"/>
    </w:pPr>
    <w:r w:rsidRPr="00A23B0E">
      <w:rPr>
        <w:color w:val="auto"/>
      </w:rPr>
      <w:t xml:space="preserve">Husova 12 </w:t>
    </w:r>
    <w:r w:rsidRPr="00874A3B">
      <w:rPr>
        <w:color w:val="ED1C24" w:themeColor="accent1"/>
      </w:rPr>
      <w:t>|</w:t>
    </w:r>
    <w:r>
      <w:t xml:space="preserve"> </w:t>
    </w:r>
    <w:r w:rsidRPr="00A23B0E">
      <w:rPr>
        <w:color w:val="auto"/>
      </w:rPr>
      <w:t xml:space="preserve">601 </w:t>
    </w:r>
    <w:proofErr w:type="gramStart"/>
    <w:r w:rsidRPr="00A23B0E">
      <w:rPr>
        <w:color w:val="auto"/>
      </w:rPr>
      <w:t>67  Brno</w:t>
    </w:r>
    <w:proofErr w:type="gramEnd"/>
    <w:r w:rsidRPr="00A23B0E">
      <w:rPr>
        <w:color w:val="auto"/>
      </w:rPr>
      <w:t xml:space="preserve"> </w:t>
    </w:r>
    <w:r w:rsidRPr="00874A3B">
      <w:rPr>
        <w:color w:val="ED1C24" w:themeColor="accent1"/>
      </w:rPr>
      <w:t>|</w:t>
    </w:r>
    <w:r>
      <w:rPr>
        <w:color w:val="ED1C24" w:themeColor="accent1"/>
      </w:rPr>
      <w:t xml:space="preserve"> </w:t>
    </w:r>
    <w:r w:rsidRPr="00A23B0E">
      <w:rPr>
        <w:color w:val="auto"/>
      </w:rPr>
      <w:t>www.brno.cz</w:t>
    </w:r>
  </w:p>
  <w:p w14:paraId="4D7669E8" w14:textId="77777777" w:rsidR="00F228CC" w:rsidRDefault="00F228CC" w:rsidP="00F228CC">
    <w:pPr>
      <w:pStyle w:val="strankovani"/>
    </w:pPr>
    <w:r>
      <w:rPr>
        <w:noProof/>
        <w:lang w:eastAsia="cs-CZ"/>
      </w:rPr>
      <mc:AlternateContent>
        <mc:Choice Requires="wps">
          <w:drawing>
            <wp:anchor distT="0" distB="0" distL="114300" distR="114300" simplePos="0" relativeHeight="251663360" behindDoc="0" locked="1" layoutInCell="1" allowOverlap="1" wp14:anchorId="5DE80567" wp14:editId="29241E74">
              <wp:simplePos x="0" y="0"/>
              <wp:positionH relativeFrom="page">
                <wp:posOffset>723900</wp:posOffset>
              </wp:positionH>
              <wp:positionV relativeFrom="page">
                <wp:posOffset>9906000</wp:posOffset>
              </wp:positionV>
              <wp:extent cx="611632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1632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507B8"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pt,780pt" to="538.6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pX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" strokecolor="#ed1c24 [3204]" strokeweight=".5pt">
              <v:stroke joinstyle="miter"/>
              <w10:wrap anchorx="page" anchory="page"/>
              <w10:anchorlock/>
            </v:line>
          </w:pict>
        </mc:Fallback>
      </mc:AlternateContent>
    </w:r>
    <w:r w:rsidR="00A20EBD">
      <w:fldChar w:fldCharType="begin"/>
    </w:r>
    <w:r w:rsidR="00A20EBD">
      <w:instrText xml:space="preserve"> PAGE   \* MERGEFORMAT </w:instrText>
    </w:r>
    <w:r w:rsidR="00A20EBD">
      <w:fldChar w:fldCharType="separate"/>
    </w:r>
    <w:r w:rsidR="003A4E4F">
      <w:rPr>
        <w:noProof/>
      </w:rPr>
      <w:t>1</w:t>
    </w:r>
    <w:r w:rsidR="00A20E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14897" w14:textId="77777777" w:rsidR="000536C0" w:rsidRDefault="000536C0" w:rsidP="0018303A">
      <w:pPr>
        <w:spacing w:line="240" w:lineRule="auto"/>
      </w:pPr>
      <w:r>
        <w:separator/>
      </w:r>
    </w:p>
  </w:footnote>
  <w:footnote w:type="continuationSeparator" w:id="0">
    <w:p w14:paraId="19B05E7D" w14:textId="77777777" w:rsidR="000536C0" w:rsidRDefault="000536C0" w:rsidP="00183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ED174" w14:textId="77777777" w:rsidR="00F228CC" w:rsidRPr="00077C50" w:rsidRDefault="00F228CC" w:rsidP="00F228CC">
    <w:pPr>
      <w:pStyle w:val="ZhlavBrno"/>
    </w:pPr>
    <w:r w:rsidRPr="00077C50">
      <w:t>Statutární m</w:t>
    </w:r>
    <w:r>
      <w:t>ě</w:t>
    </w:r>
    <w:r w:rsidRPr="00077C50">
      <w:t>sto Brno</w:t>
    </w:r>
    <w:r w:rsidR="004D7717">
      <w:drawing>
        <wp:anchor distT="0" distB="0" distL="114300" distR="114300" simplePos="0" relativeHeight="251665408" behindDoc="0" locked="1" layoutInCell="1" allowOverlap="1" wp14:anchorId="0D140444" wp14:editId="53F44AD7">
          <wp:simplePos x="0" y="0"/>
          <wp:positionH relativeFrom="margin">
            <wp:posOffset>4543425</wp:posOffset>
          </wp:positionH>
          <wp:positionV relativeFrom="page">
            <wp:posOffset>702310</wp:posOffset>
          </wp:positionV>
          <wp:extent cx="1572895" cy="363220"/>
          <wp:effectExtent l="0" t="0" r="825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no_logo_barva.wmf"/>
                  <pic:cNvPicPr/>
                </pic:nvPicPr>
                <pic:blipFill>
                  <a:blip r:embed="rId1">
                    <a:extLst>
                      <a:ext uri="{28A0092B-C50C-407E-A947-70E740481C1C}">
                        <a14:useLocalDpi xmlns:a14="http://schemas.microsoft.com/office/drawing/2010/main" val="0"/>
                      </a:ext>
                    </a:extLst>
                  </a:blip>
                  <a:stretch>
                    <a:fillRect/>
                  </a:stretch>
                </pic:blipFill>
                <pic:spPr>
                  <a:xfrm>
                    <a:off x="0" y="0"/>
                    <a:ext cx="1572895" cy="363220"/>
                  </a:xfrm>
                  <a:prstGeom prst="rect">
                    <a:avLst/>
                  </a:prstGeom>
                </pic:spPr>
              </pic:pic>
            </a:graphicData>
          </a:graphic>
          <wp14:sizeRelH relativeFrom="margin">
            <wp14:pctWidth>0</wp14:pctWidth>
          </wp14:sizeRelH>
          <wp14:sizeRelV relativeFrom="margin">
            <wp14:pctHeight>0</wp14:pctHeight>
          </wp14:sizeRelV>
        </wp:anchor>
      </w:drawing>
    </w:r>
  </w:p>
  <w:p w14:paraId="75A635A4" w14:textId="77777777" w:rsidR="008C5493" w:rsidRPr="00E33019" w:rsidRDefault="008C5493" w:rsidP="008C5493">
    <w:pPr>
      <w:pStyle w:val="Zhlav"/>
      <w:rPr>
        <w:color w:val="auto"/>
      </w:rPr>
    </w:pPr>
    <w:r w:rsidRPr="00E33019">
      <w:rPr>
        <w:color w:val="auto"/>
      </w:rPr>
      <w:t>Magistrát města Brna</w:t>
    </w:r>
  </w:p>
  <w:p w14:paraId="0464C101" w14:textId="77777777" w:rsidR="00D535BB" w:rsidRDefault="00D535BB" w:rsidP="00D535BB">
    <w:pPr>
      <w:pStyle w:val="Zhlav"/>
      <w:rPr>
        <w:color w:val="414142" w:themeColor="accent4"/>
      </w:rPr>
    </w:pPr>
    <w:r>
      <w:t>Organizační odbor</w:t>
    </w:r>
  </w:p>
  <w:p w14:paraId="284CF08C" w14:textId="77777777" w:rsidR="00F228CC" w:rsidRDefault="00F228CC">
    <w:pPr>
      <w:pStyle w:val="Zhlav"/>
    </w:pPr>
  </w:p>
  <w:p w14:paraId="2AB4F2A4" w14:textId="77777777" w:rsidR="00F228CC" w:rsidRDefault="00F228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11EB"/>
    <w:multiLevelType w:val="hybridMultilevel"/>
    <w:tmpl w:val="1542E3BA"/>
    <w:lvl w:ilvl="0" w:tplc="F9A6DC8A">
      <w:start w:val="1"/>
      <w:numFmt w:val="decimal"/>
      <w:lvlText w:val="%1."/>
      <w:lvlJc w:val="left"/>
      <w:pPr>
        <w:ind w:left="1080" w:hanging="36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850C12"/>
    <w:multiLevelType w:val="hybridMultilevel"/>
    <w:tmpl w:val="B20E6D50"/>
    <w:lvl w:ilvl="0" w:tplc="EEBC49D4">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6C3A47"/>
    <w:multiLevelType w:val="hybridMultilevel"/>
    <w:tmpl w:val="7BFA9D7A"/>
    <w:lvl w:ilvl="0" w:tplc="8C1EED26">
      <w:start w:val="1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F46145"/>
    <w:multiLevelType w:val="hybridMultilevel"/>
    <w:tmpl w:val="C94629B6"/>
    <w:lvl w:ilvl="0" w:tplc="9FAE7E46">
      <w:start w:val="1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D18BE"/>
    <w:multiLevelType w:val="hybridMultilevel"/>
    <w:tmpl w:val="FFE484AE"/>
    <w:lvl w:ilvl="0" w:tplc="25C2CFB6">
      <w:start w:val="1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1044F8"/>
    <w:multiLevelType w:val="hybridMultilevel"/>
    <w:tmpl w:val="8C3C5952"/>
    <w:lvl w:ilvl="0" w:tplc="6C766B94">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432C4A"/>
    <w:multiLevelType w:val="hybridMultilevel"/>
    <w:tmpl w:val="BBD2FD1A"/>
    <w:lvl w:ilvl="0" w:tplc="2C7E46A6">
      <w:start w:val="1"/>
      <w:numFmt w:val="upperRoman"/>
      <w:lvlText w:val="%1."/>
      <w:lvlJc w:val="left"/>
      <w:pPr>
        <w:ind w:left="1440" w:hanging="72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256E1577"/>
    <w:multiLevelType w:val="hybridMultilevel"/>
    <w:tmpl w:val="9FF4CA76"/>
    <w:lvl w:ilvl="0" w:tplc="1286F1C4">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C60C5E"/>
    <w:multiLevelType w:val="hybridMultilevel"/>
    <w:tmpl w:val="3AD43034"/>
    <w:lvl w:ilvl="0" w:tplc="FD94A504">
      <w:start w:val="5"/>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9" w15:restartNumberingAfterBreak="0">
    <w:nsid w:val="3DD54C4D"/>
    <w:multiLevelType w:val="hybridMultilevel"/>
    <w:tmpl w:val="858844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5E716A"/>
    <w:multiLevelType w:val="hybridMultilevel"/>
    <w:tmpl w:val="0122DDBA"/>
    <w:lvl w:ilvl="0" w:tplc="7F5C8814">
      <w:start w:val="1"/>
      <w:numFmt w:val="upp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1" w15:restartNumberingAfterBreak="0">
    <w:nsid w:val="49504A24"/>
    <w:multiLevelType w:val="hybridMultilevel"/>
    <w:tmpl w:val="9F9A5712"/>
    <w:lvl w:ilvl="0" w:tplc="1F2AFDDC">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A7359F9"/>
    <w:multiLevelType w:val="hybridMultilevel"/>
    <w:tmpl w:val="A8BA56D8"/>
    <w:lvl w:ilvl="0" w:tplc="8990FC38">
      <w:start w:val="5"/>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BAB2361"/>
    <w:multiLevelType w:val="hybridMultilevel"/>
    <w:tmpl w:val="24229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C309DD"/>
    <w:multiLevelType w:val="hybridMultilevel"/>
    <w:tmpl w:val="A6187C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F813BF"/>
    <w:multiLevelType w:val="hybridMultilevel"/>
    <w:tmpl w:val="6436F4BA"/>
    <w:lvl w:ilvl="0" w:tplc="153AB4E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62412948"/>
    <w:multiLevelType w:val="hybridMultilevel"/>
    <w:tmpl w:val="C3761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300E81"/>
    <w:multiLevelType w:val="hybridMultilevel"/>
    <w:tmpl w:val="1C2650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185C95"/>
    <w:multiLevelType w:val="hybridMultilevel"/>
    <w:tmpl w:val="584A82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EE7776"/>
    <w:multiLevelType w:val="hybridMultilevel"/>
    <w:tmpl w:val="2F72B4FC"/>
    <w:lvl w:ilvl="0" w:tplc="908CE260">
      <w:start w:val="1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BAA796F"/>
    <w:multiLevelType w:val="hybridMultilevel"/>
    <w:tmpl w:val="961A0F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BF43A5"/>
    <w:multiLevelType w:val="hybridMultilevel"/>
    <w:tmpl w:val="C1E048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67676C"/>
    <w:multiLevelType w:val="hybridMultilevel"/>
    <w:tmpl w:val="0F6CFA2E"/>
    <w:lvl w:ilvl="0" w:tplc="B82294B6">
      <w:start w:val="5"/>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2"/>
  </w:num>
  <w:num w:numId="2">
    <w:abstractNumId w:val="15"/>
  </w:num>
  <w:num w:numId="3">
    <w:abstractNumId w:val="19"/>
  </w:num>
  <w:num w:numId="4">
    <w:abstractNumId w:val="22"/>
  </w:num>
  <w:num w:numId="5">
    <w:abstractNumId w:val="12"/>
  </w:num>
  <w:num w:numId="6">
    <w:abstractNumId w:val="7"/>
  </w:num>
  <w:num w:numId="7">
    <w:abstractNumId w:val="11"/>
  </w:num>
  <w:num w:numId="8">
    <w:abstractNumId w:val="13"/>
  </w:num>
  <w:num w:numId="9">
    <w:abstractNumId w:val="5"/>
  </w:num>
  <w:num w:numId="10">
    <w:abstractNumId w:val="0"/>
  </w:num>
  <w:num w:numId="11">
    <w:abstractNumId w:val="1"/>
  </w:num>
  <w:num w:numId="12">
    <w:abstractNumId w:val="21"/>
  </w:num>
  <w:num w:numId="13">
    <w:abstractNumId w:val="17"/>
  </w:num>
  <w:num w:numId="14">
    <w:abstractNumId w:val="18"/>
  </w:num>
  <w:num w:numId="15">
    <w:abstractNumId w:val="20"/>
  </w:num>
  <w:num w:numId="16">
    <w:abstractNumId w:val="9"/>
  </w:num>
  <w:num w:numId="17">
    <w:abstractNumId w:val="14"/>
  </w:num>
  <w:num w:numId="18">
    <w:abstractNumId w:val="2"/>
  </w:num>
  <w:num w:numId="19">
    <w:abstractNumId w:val="3"/>
  </w:num>
  <w:num w:numId="20">
    <w:abstractNumId w:val="4"/>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54"/>
    <w:rsid w:val="00016B16"/>
    <w:rsid w:val="00031D5A"/>
    <w:rsid w:val="00034493"/>
    <w:rsid w:val="00036760"/>
    <w:rsid w:val="00041778"/>
    <w:rsid w:val="00052018"/>
    <w:rsid w:val="000536C0"/>
    <w:rsid w:val="0006281A"/>
    <w:rsid w:val="00062CE7"/>
    <w:rsid w:val="00077C50"/>
    <w:rsid w:val="000840C1"/>
    <w:rsid w:val="000B349A"/>
    <w:rsid w:val="000B6B63"/>
    <w:rsid w:val="000C4FE4"/>
    <w:rsid w:val="000D0FF5"/>
    <w:rsid w:val="000D443F"/>
    <w:rsid w:val="000E31A4"/>
    <w:rsid w:val="000E469C"/>
    <w:rsid w:val="000E55BB"/>
    <w:rsid w:val="000E5DB9"/>
    <w:rsid w:val="000F3778"/>
    <w:rsid w:val="001170FA"/>
    <w:rsid w:val="00117B76"/>
    <w:rsid w:val="00122561"/>
    <w:rsid w:val="00130166"/>
    <w:rsid w:val="001378A9"/>
    <w:rsid w:val="001517D2"/>
    <w:rsid w:val="001557D1"/>
    <w:rsid w:val="001626AF"/>
    <w:rsid w:val="001724F7"/>
    <w:rsid w:val="001749F6"/>
    <w:rsid w:val="001759A7"/>
    <w:rsid w:val="00181797"/>
    <w:rsid w:val="0018303A"/>
    <w:rsid w:val="0018722E"/>
    <w:rsid w:val="001946C5"/>
    <w:rsid w:val="001A1692"/>
    <w:rsid w:val="001A43DB"/>
    <w:rsid w:val="001D3E20"/>
    <w:rsid w:val="001D65A0"/>
    <w:rsid w:val="001D7A65"/>
    <w:rsid w:val="001E23EF"/>
    <w:rsid w:val="001F2DEC"/>
    <w:rsid w:val="00200084"/>
    <w:rsid w:val="00217AF7"/>
    <w:rsid w:val="00234C15"/>
    <w:rsid w:val="00237A72"/>
    <w:rsid w:val="002401BD"/>
    <w:rsid w:val="0024060C"/>
    <w:rsid w:val="002422EB"/>
    <w:rsid w:val="00264A8A"/>
    <w:rsid w:val="0026573C"/>
    <w:rsid w:val="00267537"/>
    <w:rsid w:val="00270C12"/>
    <w:rsid w:val="0027171C"/>
    <w:rsid w:val="00271A11"/>
    <w:rsid w:val="00282746"/>
    <w:rsid w:val="002827ED"/>
    <w:rsid w:val="00284095"/>
    <w:rsid w:val="00284B1C"/>
    <w:rsid w:val="00286AC5"/>
    <w:rsid w:val="002938A5"/>
    <w:rsid w:val="00296D95"/>
    <w:rsid w:val="002A398E"/>
    <w:rsid w:val="002A593D"/>
    <w:rsid w:val="002C2A74"/>
    <w:rsid w:val="002D0D4B"/>
    <w:rsid w:val="002D2318"/>
    <w:rsid w:val="002D6413"/>
    <w:rsid w:val="002E300B"/>
    <w:rsid w:val="002E40C7"/>
    <w:rsid w:val="002F0A6E"/>
    <w:rsid w:val="002F1E88"/>
    <w:rsid w:val="002F3540"/>
    <w:rsid w:val="002F401D"/>
    <w:rsid w:val="00312318"/>
    <w:rsid w:val="00316F7C"/>
    <w:rsid w:val="00342579"/>
    <w:rsid w:val="00345C8A"/>
    <w:rsid w:val="003621BB"/>
    <w:rsid w:val="003650C8"/>
    <w:rsid w:val="00372D2E"/>
    <w:rsid w:val="00384015"/>
    <w:rsid w:val="00387C5B"/>
    <w:rsid w:val="00394D75"/>
    <w:rsid w:val="00394F66"/>
    <w:rsid w:val="003A23A3"/>
    <w:rsid w:val="003A4E4F"/>
    <w:rsid w:val="003B4AE7"/>
    <w:rsid w:val="003C7129"/>
    <w:rsid w:val="003D3162"/>
    <w:rsid w:val="003D4B20"/>
    <w:rsid w:val="003D68B8"/>
    <w:rsid w:val="003D6BAA"/>
    <w:rsid w:val="003F3454"/>
    <w:rsid w:val="003F3B4E"/>
    <w:rsid w:val="00403BB5"/>
    <w:rsid w:val="00403D87"/>
    <w:rsid w:val="004069DE"/>
    <w:rsid w:val="004133C6"/>
    <w:rsid w:val="004257A6"/>
    <w:rsid w:val="00430B7A"/>
    <w:rsid w:val="004448D2"/>
    <w:rsid w:val="0044497E"/>
    <w:rsid w:val="00445797"/>
    <w:rsid w:val="00446058"/>
    <w:rsid w:val="00453519"/>
    <w:rsid w:val="00457524"/>
    <w:rsid w:val="00460291"/>
    <w:rsid w:val="00461742"/>
    <w:rsid w:val="00471A5F"/>
    <w:rsid w:val="004965DB"/>
    <w:rsid w:val="0049674E"/>
    <w:rsid w:val="004C22F8"/>
    <w:rsid w:val="004D1EC8"/>
    <w:rsid w:val="004D2082"/>
    <w:rsid w:val="004D7704"/>
    <w:rsid w:val="004D7717"/>
    <w:rsid w:val="004E3685"/>
    <w:rsid w:val="004E5B33"/>
    <w:rsid w:val="004F403B"/>
    <w:rsid w:val="004F4B08"/>
    <w:rsid w:val="00506C0A"/>
    <w:rsid w:val="00510168"/>
    <w:rsid w:val="00511FC1"/>
    <w:rsid w:val="005156A4"/>
    <w:rsid w:val="005172A7"/>
    <w:rsid w:val="00527C05"/>
    <w:rsid w:val="00545F28"/>
    <w:rsid w:val="00546606"/>
    <w:rsid w:val="00547F70"/>
    <w:rsid w:val="00562BD6"/>
    <w:rsid w:val="00566FBE"/>
    <w:rsid w:val="005705C9"/>
    <w:rsid w:val="00570A41"/>
    <w:rsid w:val="0057335D"/>
    <w:rsid w:val="00577A0C"/>
    <w:rsid w:val="005856C9"/>
    <w:rsid w:val="0058602F"/>
    <w:rsid w:val="005A66AD"/>
    <w:rsid w:val="005B0AD3"/>
    <w:rsid w:val="005B2399"/>
    <w:rsid w:val="005B48FB"/>
    <w:rsid w:val="005C0A44"/>
    <w:rsid w:val="005C6592"/>
    <w:rsid w:val="005D16A2"/>
    <w:rsid w:val="005D3FB3"/>
    <w:rsid w:val="005E11BB"/>
    <w:rsid w:val="00615329"/>
    <w:rsid w:val="00620AD3"/>
    <w:rsid w:val="00622B76"/>
    <w:rsid w:val="00625B01"/>
    <w:rsid w:val="00637101"/>
    <w:rsid w:val="006543C2"/>
    <w:rsid w:val="006545C6"/>
    <w:rsid w:val="0065474F"/>
    <w:rsid w:val="00656404"/>
    <w:rsid w:val="0067254A"/>
    <w:rsid w:val="0068305D"/>
    <w:rsid w:val="00685703"/>
    <w:rsid w:val="006A2996"/>
    <w:rsid w:val="006A53E4"/>
    <w:rsid w:val="006A6902"/>
    <w:rsid w:val="006B197D"/>
    <w:rsid w:val="006D4B4D"/>
    <w:rsid w:val="006E09B8"/>
    <w:rsid w:val="006E287A"/>
    <w:rsid w:val="00704B53"/>
    <w:rsid w:val="007157C8"/>
    <w:rsid w:val="007211B5"/>
    <w:rsid w:val="00726C20"/>
    <w:rsid w:val="0073254B"/>
    <w:rsid w:val="0074182D"/>
    <w:rsid w:val="00750FC1"/>
    <w:rsid w:val="0075587C"/>
    <w:rsid w:val="00755E62"/>
    <w:rsid w:val="00765370"/>
    <w:rsid w:val="007735EC"/>
    <w:rsid w:val="00774D62"/>
    <w:rsid w:val="00781FC1"/>
    <w:rsid w:val="00786210"/>
    <w:rsid w:val="0079108D"/>
    <w:rsid w:val="007A31BA"/>
    <w:rsid w:val="007A725B"/>
    <w:rsid w:val="007B37BD"/>
    <w:rsid w:val="007C271D"/>
    <w:rsid w:val="007D0D11"/>
    <w:rsid w:val="007D2EF7"/>
    <w:rsid w:val="007E24D5"/>
    <w:rsid w:val="0080412B"/>
    <w:rsid w:val="00804513"/>
    <w:rsid w:val="00812247"/>
    <w:rsid w:val="008178A8"/>
    <w:rsid w:val="0082258E"/>
    <w:rsid w:val="00837A7A"/>
    <w:rsid w:val="00846431"/>
    <w:rsid w:val="00853736"/>
    <w:rsid w:val="00856555"/>
    <w:rsid w:val="00861443"/>
    <w:rsid w:val="008670C1"/>
    <w:rsid w:val="0087066D"/>
    <w:rsid w:val="00874A3B"/>
    <w:rsid w:val="00883AFD"/>
    <w:rsid w:val="00884042"/>
    <w:rsid w:val="00885B06"/>
    <w:rsid w:val="00892FF5"/>
    <w:rsid w:val="00896475"/>
    <w:rsid w:val="008A19DE"/>
    <w:rsid w:val="008B77EE"/>
    <w:rsid w:val="008C5493"/>
    <w:rsid w:val="008C6C64"/>
    <w:rsid w:val="008E0D3D"/>
    <w:rsid w:val="008E5681"/>
    <w:rsid w:val="008F1FD1"/>
    <w:rsid w:val="008F4B93"/>
    <w:rsid w:val="00905BF5"/>
    <w:rsid w:val="0091285D"/>
    <w:rsid w:val="0091599F"/>
    <w:rsid w:val="00941997"/>
    <w:rsid w:val="00943C98"/>
    <w:rsid w:val="0095545A"/>
    <w:rsid w:val="00964D84"/>
    <w:rsid w:val="009750EB"/>
    <w:rsid w:val="00990260"/>
    <w:rsid w:val="009A200F"/>
    <w:rsid w:val="009A4070"/>
    <w:rsid w:val="009A4E22"/>
    <w:rsid w:val="009A685B"/>
    <w:rsid w:val="009B1292"/>
    <w:rsid w:val="009B3E78"/>
    <w:rsid w:val="009D177F"/>
    <w:rsid w:val="009E07A1"/>
    <w:rsid w:val="009E4B18"/>
    <w:rsid w:val="009E4BC4"/>
    <w:rsid w:val="009E68FE"/>
    <w:rsid w:val="009E6905"/>
    <w:rsid w:val="009F229D"/>
    <w:rsid w:val="009F7CBF"/>
    <w:rsid w:val="00A00883"/>
    <w:rsid w:val="00A01FAA"/>
    <w:rsid w:val="00A20EBD"/>
    <w:rsid w:val="00A30184"/>
    <w:rsid w:val="00A316CA"/>
    <w:rsid w:val="00A35775"/>
    <w:rsid w:val="00A46C6C"/>
    <w:rsid w:val="00A50C40"/>
    <w:rsid w:val="00A65833"/>
    <w:rsid w:val="00A673F2"/>
    <w:rsid w:val="00A82CA4"/>
    <w:rsid w:val="00A87651"/>
    <w:rsid w:val="00A910EC"/>
    <w:rsid w:val="00AA3BA1"/>
    <w:rsid w:val="00AA4879"/>
    <w:rsid w:val="00AB79E4"/>
    <w:rsid w:val="00AC7966"/>
    <w:rsid w:val="00AD18C2"/>
    <w:rsid w:val="00AF11A2"/>
    <w:rsid w:val="00B00E17"/>
    <w:rsid w:val="00B0341A"/>
    <w:rsid w:val="00B0731D"/>
    <w:rsid w:val="00B10266"/>
    <w:rsid w:val="00B11578"/>
    <w:rsid w:val="00B20A02"/>
    <w:rsid w:val="00B40E2A"/>
    <w:rsid w:val="00B424C4"/>
    <w:rsid w:val="00B43E48"/>
    <w:rsid w:val="00B55055"/>
    <w:rsid w:val="00B55B76"/>
    <w:rsid w:val="00B601B1"/>
    <w:rsid w:val="00B64224"/>
    <w:rsid w:val="00B66EF3"/>
    <w:rsid w:val="00B66FA8"/>
    <w:rsid w:val="00B748BD"/>
    <w:rsid w:val="00B76C73"/>
    <w:rsid w:val="00B770D3"/>
    <w:rsid w:val="00B77825"/>
    <w:rsid w:val="00B8373E"/>
    <w:rsid w:val="00B86665"/>
    <w:rsid w:val="00B92114"/>
    <w:rsid w:val="00B9686A"/>
    <w:rsid w:val="00BA50DE"/>
    <w:rsid w:val="00BC1211"/>
    <w:rsid w:val="00BC373F"/>
    <w:rsid w:val="00BC4092"/>
    <w:rsid w:val="00BD747F"/>
    <w:rsid w:val="00BE6D59"/>
    <w:rsid w:val="00C26C5F"/>
    <w:rsid w:val="00C30B93"/>
    <w:rsid w:val="00C41A71"/>
    <w:rsid w:val="00C458FE"/>
    <w:rsid w:val="00C50EE2"/>
    <w:rsid w:val="00C52579"/>
    <w:rsid w:val="00C529A1"/>
    <w:rsid w:val="00C630EA"/>
    <w:rsid w:val="00C76CEA"/>
    <w:rsid w:val="00C8262B"/>
    <w:rsid w:val="00C91AF5"/>
    <w:rsid w:val="00C9392B"/>
    <w:rsid w:val="00CB211D"/>
    <w:rsid w:val="00CB5E9C"/>
    <w:rsid w:val="00CB757E"/>
    <w:rsid w:val="00CE07B9"/>
    <w:rsid w:val="00CE3161"/>
    <w:rsid w:val="00CE3F4D"/>
    <w:rsid w:val="00CE7DDE"/>
    <w:rsid w:val="00CF0A5E"/>
    <w:rsid w:val="00D26D02"/>
    <w:rsid w:val="00D33C18"/>
    <w:rsid w:val="00D3456C"/>
    <w:rsid w:val="00D535BB"/>
    <w:rsid w:val="00D7509C"/>
    <w:rsid w:val="00D80164"/>
    <w:rsid w:val="00D850A8"/>
    <w:rsid w:val="00D855CD"/>
    <w:rsid w:val="00D92A5D"/>
    <w:rsid w:val="00D93485"/>
    <w:rsid w:val="00D93DEE"/>
    <w:rsid w:val="00DA18A9"/>
    <w:rsid w:val="00DA6613"/>
    <w:rsid w:val="00DC2212"/>
    <w:rsid w:val="00DC479F"/>
    <w:rsid w:val="00DC53C4"/>
    <w:rsid w:val="00DE27EA"/>
    <w:rsid w:val="00DE465B"/>
    <w:rsid w:val="00DE6391"/>
    <w:rsid w:val="00DE67C0"/>
    <w:rsid w:val="00DF18C1"/>
    <w:rsid w:val="00DF7C2A"/>
    <w:rsid w:val="00E04875"/>
    <w:rsid w:val="00E05B3D"/>
    <w:rsid w:val="00E07255"/>
    <w:rsid w:val="00E36CB4"/>
    <w:rsid w:val="00E5683D"/>
    <w:rsid w:val="00E8097D"/>
    <w:rsid w:val="00E84878"/>
    <w:rsid w:val="00E93CC1"/>
    <w:rsid w:val="00E9446F"/>
    <w:rsid w:val="00E961B0"/>
    <w:rsid w:val="00EA5600"/>
    <w:rsid w:val="00EC1854"/>
    <w:rsid w:val="00EC5392"/>
    <w:rsid w:val="00EC6397"/>
    <w:rsid w:val="00EE07F6"/>
    <w:rsid w:val="00EE3AF6"/>
    <w:rsid w:val="00EF164B"/>
    <w:rsid w:val="00EF376D"/>
    <w:rsid w:val="00F11ED7"/>
    <w:rsid w:val="00F127C1"/>
    <w:rsid w:val="00F228CC"/>
    <w:rsid w:val="00F37431"/>
    <w:rsid w:val="00F51008"/>
    <w:rsid w:val="00F54375"/>
    <w:rsid w:val="00F664B9"/>
    <w:rsid w:val="00F74E2E"/>
    <w:rsid w:val="00F75E37"/>
    <w:rsid w:val="00F8746B"/>
    <w:rsid w:val="00F97B95"/>
    <w:rsid w:val="00FB2E1C"/>
    <w:rsid w:val="00FC2461"/>
    <w:rsid w:val="00FC540C"/>
    <w:rsid w:val="00FC71B3"/>
    <w:rsid w:val="00FD7DC8"/>
    <w:rsid w:val="00FE0D5C"/>
    <w:rsid w:val="00FE7F59"/>
    <w:rsid w:val="00FF28E0"/>
    <w:rsid w:val="00FF3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12067"/>
  <w15:chartTrackingRefBased/>
  <w15:docId w15:val="{65E1B13C-A406-43A3-883C-0114A02E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493"/>
    <w:pPr>
      <w:spacing w:after="0" w:line="300" w:lineRule="auto"/>
      <w:jc w:val="both"/>
    </w:pPr>
    <w:rPr>
      <w:rFonts w:ascii="Arial" w:hAnsi="Arial"/>
      <w:color w:val="000000" w:themeColor="text1"/>
      <w:sz w:val="20"/>
    </w:rPr>
  </w:style>
  <w:style w:type="paragraph" w:styleId="Nadpis1">
    <w:name w:val="heading 1"/>
    <w:basedOn w:val="Normln"/>
    <w:next w:val="Normln"/>
    <w:link w:val="Nadpis1Char"/>
    <w:uiPriority w:val="9"/>
    <w:qFormat/>
    <w:rsid w:val="00685703"/>
    <w:pPr>
      <w:keepNext/>
      <w:keepLines/>
      <w:spacing w:before="240"/>
      <w:jc w:val="left"/>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semiHidden/>
    <w:unhideWhenUsed/>
    <w:qFormat/>
    <w:rsid w:val="0068570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C5493"/>
    <w:pPr>
      <w:tabs>
        <w:tab w:val="center" w:pos="4536"/>
        <w:tab w:val="right" w:pos="9072"/>
      </w:tabs>
      <w:jc w:val="left"/>
    </w:pPr>
    <w:rPr>
      <w:sz w:val="22"/>
    </w:rPr>
  </w:style>
  <w:style w:type="character" w:customStyle="1" w:styleId="ZhlavChar">
    <w:name w:val="Záhlaví Char"/>
    <w:basedOn w:val="Standardnpsmoodstavce"/>
    <w:link w:val="Zhlav"/>
    <w:uiPriority w:val="99"/>
    <w:rsid w:val="008C5493"/>
    <w:rPr>
      <w:rFonts w:ascii="Arial" w:hAnsi="Arial"/>
      <w:color w:val="000000" w:themeColor="text1"/>
    </w:rPr>
  </w:style>
  <w:style w:type="paragraph" w:styleId="Zpat">
    <w:name w:val="footer"/>
    <w:basedOn w:val="Normln"/>
    <w:link w:val="ZpatChar"/>
    <w:uiPriority w:val="99"/>
    <w:unhideWhenUsed/>
    <w:rsid w:val="008C5493"/>
    <w:pPr>
      <w:tabs>
        <w:tab w:val="center" w:pos="4820"/>
        <w:tab w:val="left" w:pos="9667"/>
      </w:tabs>
      <w:spacing w:line="360" w:lineRule="auto"/>
      <w:ind w:right="-567"/>
      <w:jc w:val="left"/>
    </w:pPr>
    <w:rPr>
      <w:sz w:val="16"/>
    </w:rPr>
  </w:style>
  <w:style w:type="character" w:customStyle="1" w:styleId="ZpatChar">
    <w:name w:val="Zápatí Char"/>
    <w:basedOn w:val="Standardnpsmoodstavce"/>
    <w:link w:val="Zpat"/>
    <w:uiPriority w:val="99"/>
    <w:rsid w:val="008C5493"/>
    <w:rPr>
      <w:rFonts w:ascii="Arial" w:hAnsi="Arial"/>
      <w:color w:val="000000" w:themeColor="text1"/>
      <w:sz w:val="16"/>
    </w:rPr>
  </w:style>
  <w:style w:type="character" w:styleId="Hypertextovodkaz">
    <w:name w:val="Hyperlink"/>
    <w:basedOn w:val="Standardnpsmoodstavce"/>
    <w:uiPriority w:val="99"/>
    <w:unhideWhenUsed/>
    <w:rsid w:val="002A398E"/>
    <w:rPr>
      <w:color w:val="F0DDD5" w:themeColor="hyperlink"/>
      <w:u w:val="single"/>
    </w:rPr>
  </w:style>
  <w:style w:type="character" w:customStyle="1" w:styleId="Nevyeenzmnka1">
    <w:name w:val="Nevyřešená zmínka1"/>
    <w:basedOn w:val="Standardnpsmoodstavce"/>
    <w:uiPriority w:val="99"/>
    <w:semiHidden/>
    <w:unhideWhenUsed/>
    <w:rsid w:val="002A398E"/>
    <w:rPr>
      <w:color w:val="808080"/>
      <w:shd w:val="clear" w:color="auto" w:fill="E6E6E6"/>
    </w:rPr>
  </w:style>
  <w:style w:type="paragraph" w:customStyle="1" w:styleId="strankovani">
    <w:name w:val="strankovani"/>
    <w:basedOn w:val="Zpat"/>
    <w:qFormat/>
    <w:rsid w:val="00A20EBD"/>
    <w:pPr>
      <w:spacing w:line="240" w:lineRule="auto"/>
      <w:jc w:val="center"/>
    </w:pPr>
  </w:style>
  <w:style w:type="paragraph" w:customStyle="1" w:styleId="ZhlavBrno">
    <w:name w:val="Záhlaví Brno"/>
    <w:basedOn w:val="Zhlav"/>
    <w:qFormat/>
    <w:rsid w:val="002A398E"/>
    <w:rPr>
      <w:b/>
      <w:noProof/>
      <w:color w:val="ED1C24" w:themeColor="accent1"/>
    </w:rPr>
  </w:style>
  <w:style w:type="table" w:styleId="Mkatabulky">
    <w:name w:val="Table Grid"/>
    <w:basedOn w:val="Normlntabulka"/>
    <w:uiPriority w:val="39"/>
    <w:rsid w:val="002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2A398E"/>
    <w:pPr>
      <w:jc w:val="left"/>
    </w:pPr>
    <w:rPr>
      <w:b/>
      <w:caps/>
      <w:color w:val="ED1C24" w:themeColor="accent1"/>
      <w:sz w:val="16"/>
    </w:rPr>
  </w:style>
  <w:style w:type="paragraph" w:customStyle="1" w:styleId="Brnopopistext">
    <w:name w:val="Brno_popis_text"/>
    <w:basedOn w:val="Normln"/>
    <w:qFormat/>
    <w:rsid w:val="002A398E"/>
    <w:pPr>
      <w:jc w:val="left"/>
    </w:pPr>
    <w:rPr>
      <w:sz w:val="18"/>
    </w:rPr>
  </w:style>
  <w:style w:type="paragraph" w:customStyle="1" w:styleId="Brnonadpisohraniceni">
    <w:name w:val="Brno_nadpis_ohraniceni"/>
    <w:basedOn w:val="Normln"/>
    <w:next w:val="Normln"/>
    <w:qFormat/>
    <w:rsid w:val="002A398E"/>
    <w:pPr>
      <w:pBdr>
        <w:top w:val="single" w:sz="4" w:space="6" w:color="ED1C24" w:themeColor="accent1"/>
        <w:bottom w:val="single" w:sz="4" w:space="6" w:color="ED1C24" w:themeColor="accent1"/>
      </w:pBdr>
      <w:spacing w:before="200" w:after="200"/>
      <w:jc w:val="center"/>
    </w:pPr>
    <w:rPr>
      <w:b/>
      <w:color w:val="ED1C24" w:themeColor="accent1"/>
      <w:sz w:val="26"/>
      <w:szCs w:val="26"/>
    </w:rPr>
  </w:style>
  <w:style w:type="paragraph" w:customStyle="1" w:styleId="Brnojmenofunkce">
    <w:name w:val="Brno_jmeno_funkce"/>
    <w:basedOn w:val="Normln"/>
    <w:next w:val="Normln"/>
    <w:qFormat/>
    <w:rsid w:val="002A398E"/>
    <w:pPr>
      <w:spacing w:before="800" w:after="800"/>
      <w:ind w:left="6804"/>
      <w:contextualSpacing/>
      <w:jc w:val="left"/>
    </w:pPr>
  </w:style>
  <w:style w:type="character" w:styleId="Odkaznakoment">
    <w:name w:val="annotation reference"/>
    <w:basedOn w:val="Standardnpsmoodstavce"/>
    <w:uiPriority w:val="99"/>
    <w:semiHidden/>
    <w:unhideWhenUsed/>
    <w:rsid w:val="002A398E"/>
    <w:rPr>
      <w:sz w:val="16"/>
      <w:szCs w:val="16"/>
    </w:rPr>
  </w:style>
  <w:style w:type="paragraph" w:styleId="Textkomente">
    <w:name w:val="annotation text"/>
    <w:basedOn w:val="Normln"/>
    <w:link w:val="TextkomenteChar"/>
    <w:uiPriority w:val="99"/>
    <w:semiHidden/>
    <w:unhideWhenUsed/>
    <w:rsid w:val="002A398E"/>
    <w:pPr>
      <w:spacing w:line="240" w:lineRule="auto"/>
    </w:pPr>
    <w:rPr>
      <w:szCs w:val="20"/>
    </w:rPr>
  </w:style>
  <w:style w:type="character" w:customStyle="1" w:styleId="TextkomenteChar">
    <w:name w:val="Text komentáře Char"/>
    <w:basedOn w:val="Standardnpsmoodstavce"/>
    <w:link w:val="Textkomente"/>
    <w:uiPriority w:val="99"/>
    <w:semiHidden/>
    <w:rsid w:val="002A398E"/>
    <w:rPr>
      <w:rFonts w:ascii="Arial" w:hAnsi="Arial"/>
      <w:color w:val="414142" w:themeColor="accent4"/>
      <w:sz w:val="20"/>
      <w:szCs w:val="20"/>
    </w:rPr>
  </w:style>
  <w:style w:type="paragraph" w:styleId="Pedmtkomente">
    <w:name w:val="annotation subject"/>
    <w:basedOn w:val="Textkomente"/>
    <w:next w:val="Textkomente"/>
    <w:link w:val="PedmtkomenteChar"/>
    <w:uiPriority w:val="99"/>
    <w:semiHidden/>
    <w:unhideWhenUsed/>
    <w:rsid w:val="002A398E"/>
    <w:rPr>
      <w:b/>
      <w:bCs/>
    </w:rPr>
  </w:style>
  <w:style w:type="character" w:customStyle="1" w:styleId="PedmtkomenteChar">
    <w:name w:val="Předmět komentáře Char"/>
    <w:basedOn w:val="TextkomenteChar"/>
    <w:link w:val="Pedmtkomente"/>
    <w:uiPriority w:val="99"/>
    <w:semiHidden/>
    <w:rsid w:val="002A398E"/>
    <w:rPr>
      <w:rFonts w:ascii="Arial" w:hAnsi="Arial"/>
      <w:b/>
      <w:bCs/>
      <w:color w:val="414142" w:themeColor="accent4"/>
      <w:sz w:val="20"/>
      <w:szCs w:val="20"/>
    </w:rPr>
  </w:style>
  <w:style w:type="paragraph" w:styleId="Textbubliny">
    <w:name w:val="Balloon Text"/>
    <w:basedOn w:val="Normln"/>
    <w:link w:val="TextbublinyChar"/>
    <w:uiPriority w:val="99"/>
    <w:semiHidden/>
    <w:unhideWhenUsed/>
    <w:rsid w:val="002A398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98E"/>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685703"/>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semiHidden/>
    <w:rsid w:val="0068570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68570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6857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570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685703"/>
    <w:rPr>
      <w:rFonts w:eastAsiaTheme="minorEastAsia"/>
      <w:color w:val="5A5A5A" w:themeColor="text1" w:themeTint="A5"/>
      <w:spacing w:val="15"/>
    </w:rPr>
  </w:style>
  <w:style w:type="paragraph" w:customStyle="1" w:styleId="Normlntun">
    <w:name w:val="Normální tučně"/>
    <w:basedOn w:val="Normln"/>
    <w:next w:val="Normln"/>
    <w:qFormat/>
    <w:rsid w:val="004E5B33"/>
    <w:rPr>
      <w:b/>
      <w:color w:val="414142" w:themeColor="accent4"/>
    </w:rPr>
  </w:style>
  <w:style w:type="paragraph" w:customStyle="1" w:styleId="zhlav-znaka-text">
    <w:name w:val="záhlaví-značka-text"/>
    <w:basedOn w:val="Normln"/>
    <w:uiPriority w:val="99"/>
    <w:rsid w:val="004D7704"/>
    <w:pPr>
      <w:tabs>
        <w:tab w:val="left" w:pos="1440"/>
      </w:tabs>
      <w:spacing w:line="204" w:lineRule="auto"/>
    </w:pPr>
    <w:rPr>
      <w:rFonts w:ascii="Times New Roman" w:eastAsia="Times New Roman" w:hAnsi="Times New Roman" w:cs="Times New Roman"/>
      <w:color w:val="auto"/>
      <w:sz w:val="24"/>
      <w:szCs w:val="24"/>
      <w:lang w:eastAsia="cs-CZ"/>
    </w:rPr>
  </w:style>
  <w:style w:type="paragraph" w:customStyle="1" w:styleId="Vc">
    <w:name w:val="Věc"/>
    <w:basedOn w:val="Zhlav"/>
    <w:uiPriority w:val="99"/>
    <w:rsid w:val="004D7704"/>
    <w:pPr>
      <w:tabs>
        <w:tab w:val="clear" w:pos="4536"/>
        <w:tab w:val="clear" w:pos="9072"/>
      </w:tabs>
      <w:spacing w:line="240" w:lineRule="auto"/>
      <w:jc w:val="both"/>
    </w:pPr>
    <w:rPr>
      <w:rFonts w:ascii="Times New Roman" w:eastAsia="Times New Roman" w:hAnsi="Times New Roman" w:cs="Times New Roman"/>
      <w:color w:val="auto"/>
      <w:sz w:val="24"/>
      <w:szCs w:val="24"/>
      <w:u w:val="single"/>
      <w:lang w:eastAsia="cs-CZ"/>
    </w:rPr>
  </w:style>
  <w:style w:type="paragraph" w:customStyle="1" w:styleId="ed">
    <w:name w:val="šedá"/>
    <w:basedOn w:val="Normln"/>
    <w:rsid w:val="004D7704"/>
    <w:pPr>
      <w:spacing w:line="240" w:lineRule="auto"/>
    </w:pPr>
    <w:rPr>
      <w:rFonts w:ascii="Times New Roman" w:eastAsia="Times New Roman" w:hAnsi="Times New Roman" w:cs="Times New Roman"/>
      <w:color w:val="999999"/>
      <w:sz w:val="24"/>
      <w:szCs w:val="24"/>
      <w:lang w:eastAsia="cs-CZ"/>
    </w:rPr>
  </w:style>
  <w:style w:type="paragraph" w:styleId="Osloven">
    <w:name w:val="Salutation"/>
    <w:basedOn w:val="Normln"/>
    <w:link w:val="OslovenChar"/>
    <w:uiPriority w:val="99"/>
    <w:rsid w:val="004D7704"/>
    <w:pPr>
      <w:spacing w:line="240" w:lineRule="auto"/>
      <w:jc w:val="left"/>
    </w:pPr>
    <w:rPr>
      <w:rFonts w:ascii="Times New Roman" w:eastAsia="Times New Roman" w:hAnsi="Times New Roman" w:cs="Times New Roman"/>
      <w:color w:val="000000"/>
      <w:sz w:val="24"/>
      <w:szCs w:val="20"/>
      <w:lang w:val="en-US" w:eastAsia="cs-CZ"/>
    </w:rPr>
  </w:style>
  <w:style w:type="character" w:customStyle="1" w:styleId="OslovenChar">
    <w:name w:val="Oslovení Char"/>
    <w:basedOn w:val="Standardnpsmoodstavce"/>
    <w:link w:val="Osloven"/>
    <w:uiPriority w:val="99"/>
    <w:rsid w:val="004D7704"/>
    <w:rPr>
      <w:rFonts w:ascii="Times New Roman" w:eastAsia="Times New Roman" w:hAnsi="Times New Roman" w:cs="Times New Roman"/>
      <w:color w:val="000000"/>
      <w:sz w:val="24"/>
      <w:szCs w:val="20"/>
      <w:lang w:val="en-US" w:eastAsia="cs-CZ"/>
    </w:rPr>
  </w:style>
  <w:style w:type="paragraph" w:styleId="Odstavecseseznamem">
    <w:name w:val="List Paragraph"/>
    <w:basedOn w:val="Normln"/>
    <w:uiPriority w:val="34"/>
    <w:qFormat/>
    <w:rsid w:val="00EA5600"/>
    <w:pPr>
      <w:spacing w:after="160" w:line="259" w:lineRule="auto"/>
      <w:ind w:left="720"/>
      <w:contextualSpacing/>
      <w:jc w:val="left"/>
    </w:pPr>
    <w:rPr>
      <w:rFonts w:ascii="Calibri" w:eastAsia="Times New Roman" w:hAnsi="Calibri" w:cs="Times New Roman"/>
      <w:color w:val="auto"/>
      <w:sz w:val="22"/>
    </w:rPr>
  </w:style>
  <w:style w:type="paragraph" w:styleId="Zkladntext">
    <w:name w:val="Body Text"/>
    <w:basedOn w:val="Normln"/>
    <w:link w:val="ZkladntextChar"/>
    <w:rsid w:val="00B8373E"/>
    <w:pPr>
      <w:spacing w:line="240" w:lineRule="auto"/>
      <w:jc w:val="left"/>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rsid w:val="00B8373E"/>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2EF7"/>
    <w:rPr>
      <w:b/>
      <w:bCs/>
    </w:rPr>
  </w:style>
  <w:style w:type="character" w:styleId="Nevyeenzmnka">
    <w:name w:val="Unresolved Mention"/>
    <w:basedOn w:val="Standardnpsmoodstavce"/>
    <w:uiPriority w:val="99"/>
    <w:semiHidden/>
    <w:unhideWhenUsed/>
    <w:rsid w:val="007D2EF7"/>
    <w:rPr>
      <w:color w:val="605E5C"/>
      <w:shd w:val="clear" w:color="auto" w:fill="E1DFDD"/>
    </w:rPr>
  </w:style>
  <w:style w:type="paragraph" w:styleId="Prosttext">
    <w:name w:val="Plain Text"/>
    <w:basedOn w:val="Normln"/>
    <w:link w:val="ProsttextChar"/>
    <w:uiPriority w:val="99"/>
    <w:unhideWhenUsed/>
    <w:rsid w:val="00A673F2"/>
    <w:pPr>
      <w:spacing w:line="240" w:lineRule="auto"/>
      <w:jc w:val="left"/>
    </w:pPr>
    <w:rPr>
      <w:rFonts w:ascii="Calibri" w:hAnsi="Calibri" w:cs="Calibri"/>
      <w:color w:val="auto"/>
      <w:sz w:val="22"/>
    </w:rPr>
  </w:style>
  <w:style w:type="character" w:customStyle="1" w:styleId="ProsttextChar">
    <w:name w:val="Prostý text Char"/>
    <w:basedOn w:val="Standardnpsmoodstavce"/>
    <w:link w:val="Prosttext"/>
    <w:uiPriority w:val="99"/>
    <w:rsid w:val="00A673F2"/>
    <w:rPr>
      <w:rFonts w:ascii="Calibri" w:hAnsi="Calibri" w:cs="Calibri"/>
    </w:rPr>
  </w:style>
  <w:style w:type="character" w:styleId="Sledovanodkaz">
    <w:name w:val="FollowedHyperlink"/>
    <w:basedOn w:val="Standardnpsmoodstavce"/>
    <w:uiPriority w:val="99"/>
    <w:semiHidden/>
    <w:unhideWhenUsed/>
    <w:rsid w:val="00A673F2"/>
    <w:rPr>
      <w:color w:val="E9E9EA" w:themeColor="followedHyperlink"/>
      <w:u w:val="single"/>
    </w:rPr>
  </w:style>
  <w:style w:type="character" w:styleId="Zdraznn">
    <w:name w:val="Emphasis"/>
    <w:basedOn w:val="Standardnpsmoodstavce"/>
    <w:uiPriority w:val="20"/>
    <w:qFormat/>
    <w:rsid w:val="006A6902"/>
    <w:rPr>
      <w:i/>
      <w:iCs/>
    </w:rPr>
  </w:style>
  <w:style w:type="paragraph" w:styleId="Zkladntext2">
    <w:name w:val="Body Text 2"/>
    <w:basedOn w:val="Normln"/>
    <w:link w:val="Zkladntext2Char"/>
    <w:uiPriority w:val="99"/>
    <w:semiHidden/>
    <w:unhideWhenUsed/>
    <w:rsid w:val="00A01FAA"/>
    <w:pPr>
      <w:spacing w:after="120" w:line="480" w:lineRule="auto"/>
    </w:pPr>
  </w:style>
  <w:style w:type="character" w:customStyle="1" w:styleId="Zkladntext2Char">
    <w:name w:val="Základní text 2 Char"/>
    <w:basedOn w:val="Standardnpsmoodstavce"/>
    <w:link w:val="Zkladntext2"/>
    <w:uiPriority w:val="99"/>
    <w:semiHidden/>
    <w:rsid w:val="00A01FAA"/>
    <w:rPr>
      <w:rFonts w:ascii="Arial" w:hAnsi="Arial"/>
      <w:color w:val="000000" w:themeColor="text1"/>
      <w:sz w:val="20"/>
    </w:rPr>
  </w:style>
  <w:style w:type="paragraph" w:styleId="FormtovanvHTML">
    <w:name w:val="HTML Preformatted"/>
    <w:basedOn w:val="Normln"/>
    <w:link w:val="FormtovanvHTMLChar"/>
    <w:uiPriority w:val="99"/>
    <w:semiHidden/>
    <w:unhideWhenUsed/>
    <w:rsid w:val="00A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Cs w:val="20"/>
      <w:lang w:eastAsia="cs-CZ"/>
    </w:rPr>
  </w:style>
  <w:style w:type="character" w:customStyle="1" w:styleId="FormtovanvHTMLChar">
    <w:name w:val="Formátovaný v HTML Char"/>
    <w:basedOn w:val="Standardnpsmoodstavce"/>
    <w:link w:val="FormtovanvHTML"/>
    <w:uiPriority w:val="99"/>
    <w:semiHidden/>
    <w:rsid w:val="00A01FAA"/>
    <w:rPr>
      <w:rFonts w:ascii="Courier New" w:hAnsi="Courier New" w:cs="Courier New"/>
      <w:color w:val="000000"/>
      <w:sz w:val="20"/>
      <w:szCs w:val="20"/>
      <w:lang w:eastAsia="cs-CZ"/>
    </w:rPr>
  </w:style>
  <w:style w:type="paragraph" w:customStyle="1" w:styleId="NormlnIMP">
    <w:name w:val="Normální_IMP"/>
    <w:basedOn w:val="Normln"/>
    <w:rsid w:val="00A01FAA"/>
    <w:pPr>
      <w:spacing w:line="228" w:lineRule="auto"/>
      <w:jc w:val="left"/>
    </w:pPr>
    <w:rPr>
      <w:rFonts w:ascii="Times New Roman" w:hAnsi="Times New Roman" w:cs="Times New Roman"/>
      <w:color w:val="auto"/>
      <w:szCs w:val="20"/>
      <w:lang w:eastAsia="cs-CZ"/>
    </w:rPr>
  </w:style>
  <w:style w:type="paragraph" w:customStyle="1" w:styleId="Import1">
    <w:name w:val="Import 1"/>
    <w:basedOn w:val="Normln"/>
    <w:rsid w:val="00A01FAA"/>
    <w:pPr>
      <w:spacing w:line="228" w:lineRule="auto"/>
      <w:jc w:val="left"/>
    </w:pPr>
    <w:rPr>
      <w:rFonts w:ascii="Courier New" w:hAnsi="Courier New" w:cs="Courier New"/>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799231">
      <w:bodyDiv w:val="1"/>
      <w:marLeft w:val="0"/>
      <w:marRight w:val="0"/>
      <w:marTop w:val="0"/>
      <w:marBottom w:val="0"/>
      <w:divBdr>
        <w:top w:val="none" w:sz="0" w:space="0" w:color="auto"/>
        <w:left w:val="none" w:sz="0" w:space="0" w:color="auto"/>
        <w:bottom w:val="none" w:sz="0" w:space="0" w:color="auto"/>
        <w:right w:val="none" w:sz="0" w:space="0" w:color="auto"/>
      </w:divBdr>
    </w:div>
    <w:div w:id="261500283">
      <w:bodyDiv w:val="1"/>
      <w:marLeft w:val="0"/>
      <w:marRight w:val="0"/>
      <w:marTop w:val="0"/>
      <w:marBottom w:val="0"/>
      <w:divBdr>
        <w:top w:val="none" w:sz="0" w:space="0" w:color="auto"/>
        <w:left w:val="none" w:sz="0" w:space="0" w:color="auto"/>
        <w:bottom w:val="none" w:sz="0" w:space="0" w:color="auto"/>
        <w:right w:val="none" w:sz="0" w:space="0" w:color="auto"/>
      </w:divBdr>
    </w:div>
    <w:div w:id="337385619">
      <w:bodyDiv w:val="1"/>
      <w:marLeft w:val="0"/>
      <w:marRight w:val="0"/>
      <w:marTop w:val="0"/>
      <w:marBottom w:val="0"/>
      <w:divBdr>
        <w:top w:val="none" w:sz="0" w:space="0" w:color="auto"/>
        <w:left w:val="none" w:sz="0" w:space="0" w:color="auto"/>
        <w:bottom w:val="none" w:sz="0" w:space="0" w:color="auto"/>
        <w:right w:val="none" w:sz="0" w:space="0" w:color="auto"/>
      </w:divBdr>
    </w:div>
    <w:div w:id="570392277">
      <w:bodyDiv w:val="1"/>
      <w:marLeft w:val="0"/>
      <w:marRight w:val="0"/>
      <w:marTop w:val="0"/>
      <w:marBottom w:val="0"/>
      <w:divBdr>
        <w:top w:val="none" w:sz="0" w:space="0" w:color="auto"/>
        <w:left w:val="none" w:sz="0" w:space="0" w:color="auto"/>
        <w:bottom w:val="none" w:sz="0" w:space="0" w:color="auto"/>
        <w:right w:val="none" w:sz="0" w:space="0" w:color="auto"/>
      </w:divBdr>
    </w:div>
    <w:div w:id="616719765">
      <w:bodyDiv w:val="1"/>
      <w:marLeft w:val="0"/>
      <w:marRight w:val="0"/>
      <w:marTop w:val="0"/>
      <w:marBottom w:val="0"/>
      <w:divBdr>
        <w:top w:val="none" w:sz="0" w:space="0" w:color="auto"/>
        <w:left w:val="none" w:sz="0" w:space="0" w:color="auto"/>
        <w:bottom w:val="none" w:sz="0" w:space="0" w:color="auto"/>
        <w:right w:val="none" w:sz="0" w:space="0" w:color="auto"/>
      </w:divBdr>
    </w:div>
    <w:div w:id="690573287">
      <w:bodyDiv w:val="1"/>
      <w:marLeft w:val="0"/>
      <w:marRight w:val="0"/>
      <w:marTop w:val="0"/>
      <w:marBottom w:val="0"/>
      <w:divBdr>
        <w:top w:val="none" w:sz="0" w:space="0" w:color="auto"/>
        <w:left w:val="none" w:sz="0" w:space="0" w:color="auto"/>
        <w:bottom w:val="none" w:sz="0" w:space="0" w:color="auto"/>
        <w:right w:val="none" w:sz="0" w:space="0" w:color="auto"/>
      </w:divBdr>
    </w:div>
    <w:div w:id="727336236">
      <w:bodyDiv w:val="1"/>
      <w:marLeft w:val="0"/>
      <w:marRight w:val="0"/>
      <w:marTop w:val="0"/>
      <w:marBottom w:val="0"/>
      <w:divBdr>
        <w:top w:val="none" w:sz="0" w:space="0" w:color="auto"/>
        <w:left w:val="none" w:sz="0" w:space="0" w:color="auto"/>
        <w:bottom w:val="none" w:sz="0" w:space="0" w:color="auto"/>
        <w:right w:val="none" w:sz="0" w:space="0" w:color="auto"/>
      </w:divBdr>
    </w:div>
    <w:div w:id="798837145">
      <w:bodyDiv w:val="1"/>
      <w:marLeft w:val="0"/>
      <w:marRight w:val="0"/>
      <w:marTop w:val="0"/>
      <w:marBottom w:val="0"/>
      <w:divBdr>
        <w:top w:val="none" w:sz="0" w:space="0" w:color="auto"/>
        <w:left w:val="none" w:sz="0" w:space="0" w:color="auto"/>
        <w:bottom w:val="none" w:sz="0" w:space="0" w:color="auto"/>
        <w:right w:val="none" w:sz="0" w:space="0" w:color="auto"/>
      </w:divBdr>
    </w:div>
    <w:div w:id="1002318546">
      <w:bodyDiv w:val="1"/>
      <w:marLeft w:val="0"/>
      <w:marRight w:val="0"/>
      <w:marTop w:val="0"/>
      <w:marBottom w:val="0"/>
      <w:divBdr>
        <w:top w:val="none" w:sz="0" w:space="0" w:color="auto"/>
        <w:left w:val="none" w:sz="0" w:space="0" w:color="auto"/>
        <w:bottom w:val="none" w:sz="0" w:space="0" w:color="auto"/>
        <w:right w:val="none" w:sz="0" w:space="0" w:color="auto"/>
      </w:divBdr>
    </w:div>
    <w:div w:id="1024866203">
      <w:bodyDiv w:val="1"/>
      <w:marLeft w:val="0"/>
      <w:marRight w:val="0"/>
      <w:marTop w:val="0"/>
      <w:marBottom w:val="0"/>
      <w:divBdr>
        <w:top w:val="none" w:sz="0" w:space="0" w:color="auto"/>
        <w:left w:val="none" w:sz="0" w:space="0" w:color="auto"/>
        <w:bottom w:val="none" w:sz="0" w:space="0" w:color="auto"/>
        <w:right w:val="none" w:sz="0" w:space="0" w:color="auto"/>
      </w:divBdr>
    </w:div>
    <w:div w:id="1146050916">
      <w:bodyDiv w:val="1"/>
      <w:marLeft w:val="0"/>
      <w:marRight w:val="0"/>
      <w:marTop w:val="0"/>
      <w:marBottom w:val="0"/>
      <w:divBdr>
        <w:top w:val="none" w:sz="0" w:space="0" w:color="auto"/>
        <w:left w:val="none" w:sz="0" w:space="0" w:color="auto"/>
        <w:bottom w:val="none" w:sz="0" w:space="0" w:color="auto"/>
        <w:right w:val="none" w:sz="0" w:space="0" w:color="auto"/>
      </w:divBdr>
      <w:divsChild>
        <w:div w:id="2141536319">
          <w:marLeft w:val="0"/>
          <w:marRight w:val="0"/>
          <w:marTop w:val="0"/>
          <w:marBottom w:val="0"/>
          <w:divBdr>
            <w:top w:val="none" w:sz="0" w:space="0" w:color="auto"/>
            <w:left w:val="none" w:sz="0" w:space="0" w:color="auto"/>
            <w:bottom w:val="none" w:sz="0" w:space="0" w:color="auto"/>
            <w:right w:val="none" w:sz="0" w:space="0" w:color="auto"/>
          </w:divBdr>
          <w:divsChild>
            <w:div w:id="928581432">
              <w:marLeft w:val="3000"/>
              <w:marRight w:val="2700"/>
              <w:marTop w:val="0"/>
              <w:marBottom w:val="0"/>
              <w:divBdr>
                <w:top w:val="none" w:sz="0" w:space="0" w:color="auto"/>
                <w:left w:val="none" w:sz="0" w:space="0" w:color="auto"/>
                <w:bottom w:val="none" w:sz="0" w:space="0" w:color="auto"/>
                <w:right w:val="none" w:sz="0" w:space="0" w:color="auto"/>
              </w:divBdr>
              <w:divsChild>
                <w:div w:id="13792818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79586949">
      <w:bodyDiv w:val="1"/>
      <w:marLeft w:val="0"/>
      <w:marRight w:val="0"/>
      <w:marTop w:val="0"/>
      <w:marBottom w:val="0"/>
      <w:divBdr>
        <w:top w:val="none" w:sz="0" w:space="0" w:color="auto"/>
        <w:left w:val="none" w:sz="0" w:space="0" w:color="auto"/>
        <w:bottom w:val="none" w:sz="0" w:space="0" w:color="auto"/>
        <w:right w:val="none" w:sz="0" w:space="0" w:color="auto"/>
      </w:divBdr>
    </w:div>
    <w:div w:id="1216048398">
      <w:bodyDiv w:val="1"/>
      <w:marLeft w:val="0"/>
      <w:marRight w:val="0"/>
      <w:marTop w:val="0"/>
      <w:marBottom w:val="0"/>
      <w:divBdr>
        <w:top w:val="none" w:sz="0" w:space="0" w:color="auto"/>
        <w:left w:val="none" w:sz="0" w:space="0" w:color="auto"/>
        <w:bottom w:val="none" w:sz="0" w:space="0" w:color="auto"/>
        <w:right w:val="none" w:sz="0" w:space="0" w:color="auto"/>
      </w:divBdr>
    </w:div>
    <w:div w:id="1419133934">
      <w:bodyDiv w:val="1"/>
      <w:marLeft w:val="0"/>
      <w:marRight w:val="0"/>
      <w:marTop w:val="0"/>
      <w:marBottom w:val="0"/>
      <w:divBdr>
        <w:top w:val="none" w:sz="0" w:space="0" w:color="auto"/>
        <w:left w:val="none" w:sz="0" w:space="0" w:color="auto"/>
        <w:bottom w:val="none" w:sz="0" w:space="0" w:color="auto"/>
        <w:right w:val="none" w:sz="0" w:space="0" w:color="auto"/>
      </w:divBdr>
    </w:div>
    <w:div w:id="1664968657">
      <w:bodyDiv w:val="1"/>
      <w:marLeft w:val="0"/>
      <w:marRight w:val="0"/>
      <w:marTop w:val="0"/>
      <w:marBottom w:val="0"/>
      <w:divBdr>
        <w:top w:val="none" w:sz="0" w:space="0" w:color="auto"/>
        <w:left w:val="none" w:sz="0" w:space="0" w:color="auto"/>
        <w:bottom w:val="none" w:sz="0" w:space="0" w:color="auto"/>
        <w:right w:val="none" w:sz="0" w:space="0" w:color="auto"/>
      </w:divBdr>
    </w:div>
    <w:div w:id="1777556351">
      <w:bodyDiv w:val="1"/>
      <w:marLeft w:val="0"/>
      <w:marRight w:val="0"/>
      <w:marTop w:val="0"/>
      <w:marBottom w:val="0"/>
      <w:divBdr>
        <w:top w:val="none" w:sz="0" w:space="0" w:color="auto"/>
        <w:left w:val="none" w:sz="0" w:space="0" w:color="auto"/>
        <w:bottom w:val="none" w:sz="0" w:space="0" w:color="auto"/>
        <w:right w:val="none" w:sz="0" w:space="0" w:color="auto"/>
      </w:divBdr>
    </w:div>
    <w:div w:id="1837064415">
      <w:bodyDiv w:val="1"/>
      <w:marLeft w:val="0"/>
      <w:marRight w:val="0"/>
      <w:marTop w:val="0"/>
      <w:marBottom w:val="0"/>
      <w:divBdr>
        <w:top w:val="none" w:sz="0" w:space="0" w:color="auto"/>
        <w:left w:val="none" w:sz="0" w:space="0" w:color="auto"/>
        <w:bottom w:val="none" w:sz="0" w:space="0" w:color="auto"/>
        <w:right w:val="none" w:sz="0" w:space="0" w:color="auto"/>
      </w:divBdr>
    </w:div>
    <w:div w:id="1908371370">
      <w:bodyDiv w:val="1"/>
      <w:marLeft w:val="0"/>
      <w:marRight w:val="0"/>
      <w:marTop w:val="0"/>
      <w:marBottom w:val="0"/>
      <w:divBdr>
        <w:top w:val="none" w:sz="0" w:space="0" w:color="auto"/>
        <w:left w:val="none" w:sz="0" w:space="0" w:color="auto"/>
        <w:bottom w:val="none" w:sz="0" w:space="0" w:color="auto"/>
        <w:right w:val="none" w:sz="0" w:space="0" w:color="auto"/>
      </w:divBdr>
    </w:div>
    <w:div w:id="1962761351">
      <w:bodyDiv w:val="1"/>
      <w:marLeft w:val="0"/>
      <w:marRight w:val="0"/>
      <w:marTop w:val="0"/>
      <w:marBottom w:val="0"/>
      <w:divBdr>
        <w:top w:val="none" w:sz="0" w:space="0" w:color="auto"/>
        <w:left w:val="none" w:sz="0" w:space="0" w:color="auto"/>
        <w:bottom w:val="none" w:sz="0" w:space="0" w:color="auto"/>
        <w:right w:val="none" w:sz="0" w:space="0" w:color="auto"/>
      </w:divBdr>
    </w:div>
    <w:div w:id="2095936603">
      <w:bodyDiv w:val="1"/>
      <w:marLeft w:val="0"/>
      <w:marRight w:val="0"/>
      <w:marTop w:val="0"/>
      <w:marBottom w:val="0"/>
      <w:divBdr>
        <w:top w:val="none" w:sz="0" w:space="0" w:color="auto"/>
        <w:left w:val="none" w:sz="0" w:space="0" w:color="auto"/>
        <w:bottom w:val="none" w:sz="0" w:space="0" w:color="auto"/>
        <w:right w:val="none" w:sz="0" w:space="0" w:color="auto"/>
      </w:divBdr>
    </w:div>
    <w:div w:id="20959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no.cz/sprava-mesta/dokumenty-mesta/povinne-zverejnovane-informace/informace-dle-zakona-1061999-sb/zadosti-o-informace/poskytnute-informa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aloupkova.eva@brn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JVS_2019_final_vzory%20na%20M\MMB_Husova_12\ORGO_%20kopie\ORGO_Vn&#283;j&#353;&#237;%20dopis%201_samostatna%20pusobnost_JVS_2019.dotx" TargetMode="External"/></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852A6C770FCF48A52268B734BF3267" ma:contentTypeVersion="7" ma:contentTypeDescription="Vytvoří nový dokument" ma:contentTypeScope="" ma:versionID="9c0f12d97f4e9e7708192935370a90cb">
  <xsd:schema xmlns:xsd="http://www.w3.org/2001/XMLSchema" xmlns:xs="http://www.w3.org/2001/XMLSchema" xmlns:p="http://schemas.microsoft.com/office/2006/metadata/properties" xmlns:ns3="7fcfb6b3-dfa3-490f-b084-8df111dc9252" targetNamespace="http://schemas.microsoft.com/office/2006/metadata/properties" ma:root="true" ma:fieldsID="877b882a4d46989667e0a4b0e16c4231" ns3:_="">
    <xsd:import namespace="7fcfb6b3-dfa3-490f-b084-8df111dc92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b6b3-dfa3-490f-b084-8df111dc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B575E-66D1-4232-97B5-7F1421C56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4FD76-2867-4C5E-A389-01FD5876501D}">
  <ds:schemaRefs>
    <ds:schemaRef ds:uri="http://schemas.microsoft.com/sharepoint/v3/contenttype/forms"/>
  </ds:schemaRefs>
</ds:datastoreItem>
</file>

<file path=customXml/itemProps3.xml><?xml version="1.0" encoding="utf-8"?>
<ds:datastoreItem xmlns:ds="http://schemas.openxmlformats.org/officeDocument/2006/customXml" ds:itemID="{E187FB2F-7A4F-45B4-9CDD-CD58F015C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b6b3-dfa3-490f-b084-8df111dc9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ORGO_Vnější dopis 1_samostatna pusobnost_JVS_2019</Template>
  <TotalTime>0</TotalTime>
  <Pages>4</Pages>
  <Words>1681</Words>
  <Characters>9920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Lenka</dc:creator>
  <cp:keywords/>
  <dc:description/>
  <cp:lastModifiedBy>Chaloupková Eva (MMB_ORGO)</cp:lastModifiedBy>
  <cp:revision>2</cp:revision>
  <cp:lastPrinted>2023-05-18T13:15:00Z</cp:lastPrinted>
  <dcterms:created xsi:type="dcterms:W3CDTF">2023-05-18T13:16:00Z</dcterms:created>
  <dcterms:modified xsi:type="dcterms:W3CDTF">2023-05-18T13:16:00Z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0x010100F5852A6C770FCF48A52268B734BF3267</vt:lpwstr>
  </property>
</Properties>
</file>