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D18" w:rsidRDefault="00706D18" w:rsidP="00706D18">
      <w:pPr>
        <w:rPr>
          <w:sz w:val="24"/>
          <w:szCs w:val="24"/>
        </w:rPr>
      </w:pPr>
      <w:r>
        <w:rPr>
          <w:sz w:val="24"/>
          <w:szCs w:val="24"/>
        </w:rPr>
        <w:t>K č.j. MMB/0053856/2020</w:t>
      </w:r>
    </w:p>
    <w:p w:rsidR="00706D18" w:rsidRDefault="00706D18" w:rsidP="00706D18">
      <w:pPr>
        <w:rPr>
          <w:sz w:val="24"/>
          <w:szCs w:val="24"/>
        </w:rPr>
      </w:pPr>
      <w:r>
        <w:rPr>
          <w:sz w:val="24"/>
          <w:szCs w:val="24"/>
        </w:rPr>
        <w:t>Brno dne 14.2.2020</w:t>
      </w:r>
      <w:bookmarkStart w:id="0" w:name="_GoBack"/>
      <w:bookmarkEnd w:id="0"/>
    </w:p>
    <w:p w:rsidR="00706D18" w:rsidRDefault="00706D18" w:rsidP="00706D18">
      <w:pPr>
        <w:rPr>
          <w:sz w:val="24"/>
          <w:szCs w:val="24"/>
        </w:rPr>
      </w:pPr>
    </w:p>
    <w:p w:rsidR="00706D18" w:rsidRDefault="00706D18" w:rsidP="00706D18">
      <w:pPr>
        <w:rPr>
          <w:sz w:val="24"/>
          <w:szCs w:val="24"/>
        </w:rPr>
      </w:pPr>
    </w:p>
    <w:p w:rsidR="00706D18" w:rsidRDefault="00706D18" w:rsidP="00706D18">
      <w:pPr>
        <w:rPr>
          <w:sz w:val="24"/>
          <w:szCs w:val="24"/>
        </w:rPr>
      </w:pPr>
      <w:r>
        <w:rPr>
          <w:sz w:val="24"/>
          <w:szCs w:val="24"/>
        </w:rPr>
        <w:t xml:space="preserve">Vážený pane, </w:t>
      </w:r>
    </w:p>
    <w:p w:rsidR="00706D18" w:rsidRDefault="00706D18" w:rsidP="00706D18">
      <w:pPr>
        <w:rPr>
          <w:sz w:val="24"/>
          <w:szCs w:val="24"/>
        </w:rPr>
      </w:pPr>
      <w:r>
        <w:rPr>
          <w:sz w:val="24"/>
          <w:szCs w:val="24"/>
        </w:rPr>
        <w:t xml:space="preserve">Magistrát města Brna obdržel dne 31.1.2020 </w:t>
      </w:r>
      <w:proofErr w:type="gramStart"/>
      <w:r>
        <w:rPr>
          <w:sz w:val="24"/>
          <w:szCs w:val="24"/>
        </w:rPr>
        <w:t>žádost  spolku</w:t>
      </w:r>
      <w:proofErr w:type="gramEnd"/>
      <w:r>
        <w:rPr>
          <w:sz w:val="24"/>
          <w:szCs w:val="24"/>
        </w:rPr>
        <w:t xml:space="preserve"> Brno +,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o informaci podle zákona č. č. 106/1999 Sb., o svobodném přístupu k informacím v platném znění.   Žádáte o informaci v jakém stádiu přípravy je koupě souboru nemovitých věcí - opravárenského závodu </w:t>
      </w:r>
      <w:proofErr w:type="gramStart"/>
      <w:r>
        <w:rPr>
          <w:sz w:val="24"/>
          <w:szCs w:val="24"/>
        </w:rPr>
        <w:t>ČSAD  při</w:t>
      </w:r>
      <w:proofErr w:type="gramEnd"/>
      <w:r>
        <w:rPr>
          <w:sz w:val="24"/>
          <w:szCs w:val="24"/>
        </w:rPr>
        <w:t xml:space="preserve"> ulici Rosická,  které orgány města Brna počínaje 20.11.2018 tuto koupi projednávaly a zda na základě usnesení Z6/037. ZMB došlo k uzavření nějaké smlouvy.  </w:t>
      </w:r>
    </w:p>
    <w:p w:rsidR="00706D18" w:rsidRDefault="00706D18" w:rsidP="00706D18">
      <w:pPr>
        <w:rPr>
          <w:sz w:val="24"/>
          <w:szCs w:val="24"/>
        </w:rPr>
      </w:pPr>
      <w:r>
        <w:rPr>
          <w:sz w:val="24"/>
          <w:szCs w:val="24"/>
        </w:rPr>
        <w:t xml:space="preserve">V předmětné věci sdělujeme, že o koupi předmětných nemovitostí je </w:t>
      </w:r>
      <w:proofErr w:type="gramStart"/>
      <w:r>
        <w:rPr>
          <w:sz w:val="24"/>
          <w:szCs w:val="24"/>
        </w:rPr>
        <w:t>jednáno,  o</w:t>
      </w:r>
      <w:proofErr w:type="gramEnd"/>
      <w:r>
        <w:rPr>
          <w:sz w:val="24"/>
          <w:szCs w:val="24"/>
        </w:rPr>
        <w:t xml:space="preserve"> návrhu koupě uvedených nemovitostí  nebylo v daném  období   v orgánech města Brna jednáno,  k uzavření  smlouvy na základě usnesení  Z6/037. </w:t>
      </w:r>
      <w:proofErr w:type="gramStart"/>
      <w:r>
        <w:rPr>
          <w:sz w:val="24"/>
          <w:szCs w:val="24"/>
        </w:rPr>
        <w:t>ZMB  nedošlo</w:t>
      </w:r>
      <w:proofErr w:type="gramEnd"/>
      <w:r>
        <w:rPr>
          <w:sz w:val="24"/>
          <w:szCs w:val="24"/>
        </w:rPr>
        <w:t xml:space="preserve">. </w:t>
      </w:r>
    </w:p>
    <w:p w:rsidR="00706D18" w:rsidRDefault="00706D18" w:rsidP="00706D18">
      <w:pPr>
        <w:rPr>
          <w:sz w:val="24"/>
          <w:szCs w:val="24"/>
        </w:rPr>
      </w:pPr>
    </w:p>
    <w:p w:rsidR="00706D18" w:rsidRDefault="00706D18" w:rsidP="00706D18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706D18" w:rsidRDefault="00706D18" w:rsidP="00706D18"/>
    <w:p w:rsidR="00706D18" w:rsidRDefault="00706D18" w:rsidP="00706D18"/>
    <w:p w:rsidR="00706D18" w:rsidRDefault="00706D18" w:rsidP="00706D18">
      <w:pPr>
        <w:rPr>
          <w:rFonts w:ascii="Arial" w:hAnsi="Arial" w:cs="Arial"/>
          <w:color w:val="DA2128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DA2128"/>
          <w:sz w:val="20"/>
          <w:szCs w:val="20"/>
          <w:lang w:eastAsia="cs-CZ"/>
        </w:rPr>
        <w:t>Mgr. Eva Boleslavová</w:t>
      </w:r>
    </w:p>
    <w:p w:rsidR="00706D18" w:rsidRDefault="00706D18" w:rsidP="00706D18">
      <w:pPr>
        <w:rPr>
          <w:rFonts w:ascii="Arial" w:hAnsi="Arial" w:cs="Arial"/>
          <w:color w:val="DA2128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DA2128"/>
          <w:sz w:val="18"/>
          <w:szCs w:val="18"/>
          <w:lang w:eastAsia="cs-CZ"/>
        </w:rPr>
        <w:t>vedoucí referátu</w:t>
      </w:r>
    </w:p>
    <w:p w:rsidR="00706D18" w:rsidRDefault="00706D18" w:rsidP="00706D18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Referát dispozic s majetkem</w:t>
      </w:r>
    </w:p>
    <w:p w:rsidR="00706D18" w:rsidRDefault="00706D18" w:rsidP="00706D18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Majetkový odbor</w:t>
      </w:r>
    </w:p>
    <w:p w:rsidR="00706D18" w:rsidRDefault="00706D18" w:rsidP="00706D18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Magistrát města Brna</w:t>
      </w: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 | Malinovského nám. 3 | 601 67 Brno</w:t>
      </w:r>
    </w:p>
    <w:p w:rsidR="00706D18" w:rsidRDefault="00706D18" w:rsidP="00706D18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T: +420 542 173 096 | E: </w:t>
      </w:r>
      <w:hyperlink r:id="rId4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boleslavova.eva@brno.cz</w:t>
        </w:r>
      </w:hyperlink>
    </w:p>
    <w:p w:rsidR="00706D18" w:rsidRDefault="00706D18" w:rsidP="00706D18">
      <w:pPr>
        <w:rPr>
          <w:rFonts w:ascii="Arial" w:hAnsi="Arial" w:cs="Arial"/>
          <w:color w:val="DA2128"/>
          <w:sz w:val="18"/>
          <w:szCs w:val="18"/>
          <w:lang w:eastAsia="cs-CZ"/>
        </w:rPr>
      </w:pPr>
      <w:hyperlink r:id="rId5" w:tgtFrame="_blank" w:history="1"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www.brno.cz</w:t>
        </w:r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DA2128"/>
          <w:sz w:val="18"/>
          <w:szCs w:val="18"/>
          <w:lang w:eastAsia="cs-CZ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color w:val="ED1C24"/>
            <w:sz w:val="18"/>
            <w:szCs w:val="18"/>
            <w:lang w:eastAsia="cs-CZ"/>
          </w:rPr>
          <w:t>twitter</w:t>
        </w:r>
        <w:proofErr w:type="spellEnd"/>
      </w:hyperlink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18"/>
    <w:rsid w:val="00672438"/>
    <w:rsid w:val="0070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3392"/>
  <w15:chartTrackingRefBased/>
  <w15:docId w15:val="{A333A4C5-45FF-4575-83FB-7DFA97F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6D1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6D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(Magistrát města Brna)</dc:creator>
  <cp:keywords/>
  <dc:description/>
  <cp:lastModifiedBy>Matějková Vladimíra (Magistrát města Brna)</cp:lastModifiedBy>
  <cp:revision>1</cp:revision>
  <dcterms:created xsi:type="dcterms:W3CDTF">2020-02-14T11:36:00Z</dcterms:created>
  <dcterms:modified xsi:type="dcterms:W3CDTF">2020-02-14T11:38:00Z</dcterms:modified>
</cp:coreProperties>
</file>