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0EF9154" w14:textId="28F2420E" w:rsidR="00DE0E62" w:rsidRPr="00DE0E62" w:rsidRDefault="00DE0E62" w:rsidP="00DE0E62">
      <w:pPr>
        <w:shd w:val="clear" w:color="auto" w:fill="FFFFFF"/>
        <w:spacing w:before="102" w:after="74" w:line="240" w:lineRule="auto"/>
        <w:outlineLvl w:val="0"/>
        <w:rPr>
          <w:rFonts w:ascii="Arial" w:eastAsia="Times New Roman" w:hAnsi="Arial" w:cs="Arial"/>
          <w:b/>
          <w:bCs/>
          <w:color w:val="CB0E21"/>
          <w:kern w:val="36"/>
          <w:sz w:val="48"/>
          <w:szCs w:val="48"/>
          <w:lang w:eastAsia="cs-CZ"/>
        </w:rPr>
      </w:pPr>
      <w:r>
        <w:rPr>
          <w:rFonts w:ascii="Arial" w:eastAsia="Times New Roman" w:hAnsi="Arial" w:cs="Arial"/>
          <w:b/>
          <w:bCs/>
          <w:color w:val="CB0E21"/>
          <w:kern w:val="36"/>
          <w:sz w:val="48"/>
          <w:szCs w:val="48"/>
          <w:lang w:eastAsia="cs-CZ"/>
        </w:rPr>
        <w:t xml:space="preserve">Konference </w:t>
      </w:r>
      <w:r w:rsidRPr="00DE0E62">
        <w:rPr>
          <w:rFonts w:ascii="Arial" w:eastAsia="Times New Roman" w:hAnsi="Arial" w:cs="Arial"/>
          <w:b/>
          <w:bCs/>
          <w:color w:val="CB0E21"/>
          <w:kern w:val="36"/>
          <w:sz w:val="48"/>
          <w:szCs w:val="48"/>
          <w:lang w:eastAsia="cs-CZ"/>
        </w:rPr>
        <w:t>28. 8. 2014</w:t>
      </w:r>
    </w:p>
    <w:p w14:paraId="61A73F5F" w14:textId="77777777" w:rsidR="00DE0E62" w:rsidRPr="00DE0E62" w:rsidRDefault="00DE0E62" w:rsidP="00DE0E62">
      <w:pPr>
        <w:shd w:val="clear" w:color="auto" w:fill="FFFFFF"/>
        <w:spacing w:after="222" w:line="332" w:lineRule="atLeast"/>
        <w:rPr>
          <w:rFonts w:ascii="Arial" w:eastAsia="Times New Roman" w:hAnsi="Arial" w:cs="Arial"/>
          <w:color w:val="000000"/>
          <w:sz w:val="20"/>
          <w:szCs w:val="20"/>
          <w:lang w:eastAsia="cs-CZ"/>
        </w:rPr>
      </w:pPr>
      <w:r w:rsidRPr="00DE0E62">
        <w:rPr>
          <w:rFonts w:ascii="Arial" w:eastAsia="Times New Roman" w:hAnsi="Arial" w:cs="Arial"/>
          <w:color w:val="000000"/>
          <w:sz w:val="20"/>
          <w:szCs w:val="20"/>
          <w:lang w:eastAsia="cs-CZ"/>
        </w:rPr>
        <w:t>    </w:t>
      </w:r>
    </w:p>
    <w:p w14:paraId="68370304" w14:textId="77777777" w:rsidR="00DE0E62" w:rsidRPr="00DE0E62" w:rsidRDefault="00DE0E62" w:rsidP="00DE0E62">
      <w:pPr>
        <w:shd w:val="clear" w:color="auto" w:fill="FFFFFF"/>
        <w:spacing w:after="222" w:line="332" w:lineRule="atLeast"/>
        <w:rPr>
          <w:rFonts w:ascii="Arial" w:eastAsia="Times New Roman" w:hAnsi="Arial" w:cs="Arial"/>
          <w:color w:val="000000"/>
          <w:sz w:val="20"/>
          <w:szCs w:val="20"/>
          <w:lang w:eastAsia="cs-CZ"/>
        </w:rPr>
      </w:pPr>
      <w:r w:rsidRPr="00DE0E62">
        <w:rPr>
          <w:rFonts w:ascii="Arial" w:eastAsia="Times New Roman" w:hAnsi="Arial" w:cs="Arial"/>
          <w:color w:val="000000"/>
          <w:sz w:val="20"/>
          <w:szCs w:val="20"/>
          <w:lang w:eastAsia="cs-CZ"/>
        </w:rPr>
        <w:t>Dne 28. 8. 2014 v prostorách Sněmovního sálu Nové radnice konala první ze série pěti plánovaných setkání pro zástupce zřizovatelů základních škol na území města Brna, vedoucích pracovníků základních škol, pedagogů a mentorů. Setkání byla věnována problematice hlavních úkolů a plánů České školní inspekce na školní rok 2014/2015 a inspekční činnosti na brněnských školách v minulém školním roce. Druhým tématem setkání byl rozbor a metodický výklad pokynů MPSV pro Orgány sociálně právní ochrany dětí k řešení záškoláctví. Akce se zúčastnilo více než 200 zástupců zřizovatelů, škol a pedagogů.</w:t>
      </w:r>
    </w:p>
    <w:p w14:paraId="217B92B0" w14:textId="77777777" w:rsidR="00DE0E62" w:rsidRPr="00DE0E62" w:rsidRDefault="00DE0E62" w:rsidP="00DE0E62">
      <w:pPr>
        <w:shd w:val="clear" w:color="auto" w:fill="FFFFFF"/>
        <w:spacing w:before="102" w:after="74" w:line="332" w:lineRule="atLeast"/>
        <w:rPr>
          <w:rFonts w:ascii="Arial" w:eastAsia="Times New Roman" w:hAnsi="Arial" w:cs="Arial"/>
          <w:color w:val="000000"/>
          <w:sz w:val="20"/>
          <w:szCs w:val="20"/>
          <w:lang w:eastAsia="cs-CZ"/>
        </w:rPr>
      </w:pPr>
      <w:r w:rsidRPr="00DE0E62">
        <w:rPr>
          <w:rFonts w:ascii="Arial" w:eastAsia="Times New Roman" w:hAnsi="Arial" w:cs="Arial"/>
          <w:b/>
          <w:bCs/>
          <w:color w:val="CB0E21"/>
          <w:sz w:val="28"/>
          <w:szCs w:val="28"/>
          <w:lang w:eastAsia="cs-CZ"/>
        </w:rPr>
        <w:t>Tisková zpráva</w:t>
      </w:r>
    </w:p>
    <w:p w14:paraId="1CB72270" w14:textId="77777777" w:rsidR="00DE0E62" w:rsidRPr="00DE0E62" w:rsidRDefault="00DE0E62" w:rsidP="00DE0E62">
      <w:pPr>
        <w:shd w:val="clear" w:color="auto" w:fill="FFFFFF"/>
        <w:spacing w:before="102" w:after="74" w:line="332" w:lineRule="atLeast"/>
        <w:rPr>
          <w:rFonts w:ascii="Arial" w:eastAsia="Times New Roman" w:hAnsi="Arial" w:cs="Arial"/>
          <w:color w:val="000000"/>
          <w:sz w:val="20"/>
          <w:szCs w:val="20"/>
          <w:lang w:eastAsia="cs-CZ"/>
        </w:rPr>
      </w:pPr>
      <w:r w:rsidRPr="00DE0E62">
        <w:rPr>
          <w:rFonts w:ascii="Arial" w:eastAsia="Times New Roman" w:hAnsi="Arial" w:cs="Arial"/>
          <w:b/>
          <w:bCs/>
          <w:color w:val="CB0E21"/>
          <w:sz w:val="38"/>
          <w:szCs w:val="38"/>
          <w:lang w:eastAsia="cs-CZ"/>
        </w:rPr>
        <w:t>Pedagogové a zřizovatelé škol</w:t>
      </w:r>
    </w:p>
    <w:p w14:paraId="38B0D484" w14:textId="77777777" w:rsidR="00DE0E62" w:rsidRPr="00DE0E62" w:rsidRDefault="00DE0E62" w:rsidP="00DE0E62">
      <w:pPr>
        <w:shd w:val="clear" w:color="auto" w:fill="FFFFFF"/>
        <w:spacing w:before="102" w:after="74" w:line="332" w:lineRule="atLeast"/>
        <w:rPr>
          <w:rFonts w:ascii="Arial" w:eastAsia="Times New Roman" w:hAnsi="Arial" w:cs="Arial"/>
          <w:color w:val="000000"/>
          <w:sz w:val="20"/>
          <w:szCs w:val="20"/>
          <w:lang w:eastAsia="cs-CZ"/>
        </w:rPr>
      </w:pPr>
      <w:r w:rsidRPr="00DE0E62">
        <w:rPr>
          <w:rFonts w:ascii="Arial" w:eastAsia="Times New Roman" w:hAnsi="Arial" w:cs="Arial"/>
          <w:b/>
          <w:bCs/>
          <w:color w:val="CB0E21"/>
          <w:sz w:val="38"/>
          <w:szCs w:val="38"/>
          <w:lang w:eastAsia="cs-CZ"/>
        </w:rPr>
        <w:t>diskutovali o problému záškoláctví</w:t>
      </w:r>
    </w:p>
    <w:p w14:paraId="72D59DC6" w14:textId="77777777" w:rsidR="00DE0E62" w:rsidRPr="00DE0E62" w:rsidRDefault="00DE0E62" w:rsidP="00DE0E62">
      <w:pPr>
        <w:shd w:val="clear" w:color="auto" w:fill="FFFFFF"/>
        <w:spacing w:after="222" w:line="332" w:lineRule="atLeast"/>
        <w:rPr>
          <w:rFonts w:ascii="Arial" w:eastAsia="Times New Roman" w:hAnsi="Arial" w:cs="Arial"/>
          <w:color w:val="000000"/>
          <w:sz w:val="20"/>
          <w:szCs w:val="20"/>
          <w:lang w:eastAsia="cs-CZ"/>
        </w:rPr>
      </w:pPr>
      <w:r w:rsidRPr="00DE0E62">
        <w:rPr>
          <w:rFonts w:ascii="Arial" w:eastAsia="Times New Roman" w:hAnsi="Arial" w:cs="Arial"/>
          <w:color w:val="CB0E21"/>
          <w:sz w:val="19"/>
          <w:szCs w:val="19"/>
          <w:lang w:eastAsia="cs-CZ"/>
        </w:rPr>
        <w:t>1. září 2014</w:t>
      </w:r>
    </w:p>
    <w:p w14:paraId="08129C42" w14:textId="77777777" w:rsidR="00DE0E62" w:rsidRPr="00DE0E62" w:rsidRDefault="00DE0E62" w:rsidP="00DE0E62">
      <w:pPr>
        <w:shd w:val="clear" w:color="auto" w:fill="FFFFFF"/>
        <w:spacing w:after="222" w:line="332" w:lineRule="atLeast"/>
        <w:jc w:val="both"/>
        <w:rPr>
          <w:rFonts w:ascii="Arial" w:eastAsia="Times New Roman" w:hAnsi="Arial" w:cs="Arial"/>
          <w:color w:val="000000"/>
          <w:sz w:val="20"/>
          <w:szCs w:val="20"/>
          <w:lang w:eastAsia="cs-CZ"/>
        </w:rPr>
      </w:pPr>
      <w:r w:rsidRPr="00DE0E62">
        <w:rPr>
          <w:rFonts w:ascii="Arial" w:eastAsia="Times New Roman" w:hAnsi="Arial" w:cs="Arial"/>
          <w:color w:val="000000"/>
          <w:sz w:val="19"/>
          <w:szCs w:val="19"/>
          <w:lang w:eastAsia="cs-CZ"/>
        </w:rPr>
        <w:t>V rámci projektu č. CZ.1.07/1.1.00/46.0015 s názvem „Město Brno zvyšuje kvalitu vzdělávání v základních školách“, jehož realizátorem je statutární město Brno a který je spolufinancován z Operačního programu Vzdělávání pro konkurenceschopnost, se dne 27. 8. 2014 v prostorách Sněmovního sálu Nové radnice konalo první ze série pěti plánovaných setkání zástupců zřizovatelů základních škol na území města Brna, vedoucích pracovníků základních škol, pedagogů a mentorů.</w:t>
      </w:r>
    </w:p>
    <w:p w14:paraId="4D015609" w14:textId="77777777" w:rsidR="00DE0E62" w:rsidRPr="00DE0E62" w:rsidRDefault="00DE0E62" w:rsidP="00DE0E62">
      <w:pPr>
        <w:shd w:val="clear" w:color="auto" w:fill="FFFFFF"/>
        <w:spacing w:after="222" w:line="332" w:lineRule="atLeast"/>
        <w:jc w:val="both"/>
        <w:rPr>
          <w:rFonts w:ascii="Arial" w:eastAsia="Times New Roman" w:hAnsi="Arial" w:cs="Arial"/>
          <w:color w:val="000000"/>
          <w:sz w:val="20"/>
          <w:szCs w:val="20"/>
          <w:lang w:eastAsia="cs-CZ"/>
        </w:rPr>
      </w:pPr>
      <w:r w:rsidRPr="00DE0E62">
        <w:rPr>
          <w:rFonts w:ascii="Arial" w:eastAsia="Times New Roman" w:hAnsi="Arial" w:cs="Arial"/>
          <w:color w:val="000000"/>
          <w:sz w:val="19"/>
          <w:szCs w:val="19"/>
          <w:lang w:eastAsia="cs-CZ"/>
        </w:rPr>
        <w:t>Setkání bylo věnováno problematice hlavních úkolů a plánů České školní inspekce na školní rok 2014/2015 a inspekční činnosti na brněnských školách v minulém školním roce. Druhým tématem setkání byl rozbor a metodický výklad pokynů MPSV pro orgány sociálně-právní ochrany dětí k řešení záškoláctví. Akce se zúčastnilo více než 200 zástupců zřizovatelů, škol a pedagogů, kteří měli možnost k uvedeným tématům diskutovat a považovali získané informace za velmi užitečné.</w:t>
      </w:r>
    </w:p>
    <w:p w14:paraId="474E6ABD" w14:textId="77777777" w:rsidR="00DE0E62" w:rsidRPr="00DE0E62" w:rsidRDefault="00DE0E62" w:rsidP="00DE0E62">
      <w:pPr>
        <w:shd w:val="clear" w:color="auto" w:fill="FFFFFF"/>
        <w:spacing w:after="222" w:line="332" w:lineRule="atLeast"/>
        <w:jc w:val="both"/>
        <w:rPr>
          <w:rFonts w:ascii="Arial" w:eastAsia="Times New Roman" w:hAnsi="Arial" w:cs="Arial"/>
          <w:color w:val="000000"/>
          <w:sz w:val="20"/>
          <w:szCs w:val="20"/>
          <w:lang w:eastAsia="cs-CZ"/>
        </w:rPr>
      </w:pPr>
      <w:r w:rsidRPr="00DE0E62">
        <w:rPr>
          <w:rFonts w:ascii="Arial" w:eastAsia="Times New Roman" w:hAnsi="Arial" w:cs="Arial"/>
          <w:color w:val="000000"/>
          <w:sz w:val="19"/>
          <w:szCs w:val="19"/>
          <w:lang w:eastAsia="cs-CZ"/>
        </w:rPr>
        <w:t>Další setkání projektu je plánováno na 15. 10. 2014.</w:t>
      </w:r>
    </w:p>
    <w:p w14:paraId="2661BBD7" w14:textId="77777777" w:rsidR="00DE0E62" w:rsidRPr="00DE0E62" w:rsidRDefault="00DE0E62" w:rsidP="00DE0E62">
      <w:pPr>
        <w:shd w:val="clear" w:color="auto" w:fill="FFFFFF"/>
        <w:spacing w:after="222" w:line="332" w:lineRule="atLeast"/>
        <w:rPr>
          <w:rFonts w:ascii="Arial" w:eastAsia="Times New Roman" w:hAnsi="Arial" w:cs="Arial"/>
          <w:color w:val="000000"/>
          <w:sz w:val="20"/>
          <w:szCs w:val="20"/>
          <w:lang w:eastAsia="cs-CZ"/>
        </w:rPr>
      </w:pPr>
      <w:r w:rsidRPr="00DE0E62">
        <w:rPr>
          <w:rFonts w:ascii="Arial" w:eastAsia="Times New Roman" w:hAnsi="Arial" w:cs="Arial"/>
          <w:i/>
          <w:iCs/>
          <w:color w:val="000000"/>
          <w:sz w:val="19"/>
          <w:szCs w:val="19"/>
          <w:lang w:eastAsia="cs-CZ"/>
        </w:rPr>
        <w:t>Tiskové středisko MMB</w:t>
      </w:r>
      <w:r w:rsidRPr="00DE0E62">
        <w:rPr>
          <w:rFonts w:ascii="Arial" w:eastAsia="Times New Roman" w:hAnsi="Arial" w:cs="Arial"/>
          <w:i/>
          <w:iCs/>
          <w:color w:val="000000"/>
          <w:sz w:val="19"/>
          <w:szCs w:val="19"/>
          <w:lang w:eastAsia="cs-CZ"/>
        </w:rPr>
        <w:br/>
        <w:t>e-mail: </w:t>
      </w:r>
      <w:hyperlink r:id="rId4" w:history="1">
        <w:r w:rsidRPr="00DE0E62">
          <w:rPr>
            <w:rFonts w:ascii="Arial" w:eastAsia="Times New Roman" w:hAnsi="Arial" w:cs="Arial"/>
            <w:i/>
            <w:iCs/>
            <w:color w:val="CB0E21"/>
            <w:sz w:val="19"/>
            <w:szCs w:val="19"/>
            <w:u w:val="single"/>
            <w:lang w:eastAsia="cs-CZ"/>
          </w:rPr>
          <w:t>tis@brno.cz</w:t>
        </w:r>
      </w:hyperlink>
      <w:r w:rsidRPr="00DE0E62">
        <w:rPr>
          <w:rFonts w:ascii="Arial" w:eastAsia="Times New Roman" w:hAnsi="Arial" w:cs="Arial"/>
          <w:color w:val="000000"/>
          <w:sz w:val="19"/>
          <w:szCs w:val="19"/>
          <w:lang w:eastAsia="cs-CZ"/>
        </w:rPr>
        <w:br/>
      </w:r>
      <w:r w:rsidRPr="00DE0E62">
        <w:rPr>
          <w:rFonts w:ascii="Arial" w:eastAsia="Times New Roman" w:hAnsi="Arial" w:cs="Arial"/>
          <w:i/>
          <w:iCs/>
          <w:color w:val="000000"/>
          <w:sz w:val="19"/>
          <w:szCs w:val="19"/>
          <w:lang w:eastAsia="cs-CZ"/>
        </w:rPr>
        <w:t>tel.: 542 172 010</w:t>
      </w:r>
      <w:r w:rsidRPr="00DE0E62">
        <w:rPr>
          <w:rFonts w:ascii="Arial" w:eastAsia="Times New Roman" w:hAnsi="Arial" w:cs="Arial"/>
          <w:i/>
          <w:iCs/>
          <w:color w:val="000000"/>
          <w:sz w:val="19"/>
          <w:szCs w:val="19"/>
          <w:lang w:eastAsia="cs-CZ"/>
        </w:rPr>
        <w:br/>
      </w:r>
      <w:hyperlink r:id="rId5" w:history="1">
        <w:r w:rsidRPr="00DE0E62">
          <w:rPr>
            <w:rFonts w:ascii="Arial" w:eastAsia="Times New Roman" w:hAnsi="Arial" w:cs="Arial"/>
            <w:i/>
            <w:iCs/>
            <w:color w:val="CB0E21"/>
            <w:sz w:val="19"/>
            <w:szCs w:val="19"/>
            <w:u w:val="single"/>
            <w:lang w:eastAsia="cs-CZ"/>
          </w:rPr>
          <w:t>www.brno.cz</w:t>
        </w:r>
      </w:hyperlink>
      <w:r w:rsidRPr="00DE0E62">
        <w:rPr>
          <w:rFonts w:ascii="Arial" w:eastAsia="Times New Roman" w:hAnsi="Arial" w:cs="Arial"/>
          <w:color w:val="000000"/>
          <w:sz w:val="20"/>
          <w:szCs w:val="20"/>
          <w:lang w:eastAsia="cs-CZ"/>
        </w:rPr>
        <w:t> </w:t>
      </w:r>
    </w:p>
    <w:p w14:paraId="5A06B93F" w14:textId="77777777" w:rsidR="00395859" w:rsidRDefault="00395859"/>
    <w:sectPr w:rsidR="0039585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E0E62"/>
    <w:rsid w:val="00395859"/>
    <w:rsid w:val="00DE0E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9B59EE"/>
  <w15:chartTrackingRefBased/>
  <w15:docId w15:val="{9691FF90-C5D8-4D70-87F9-D5B8A2E055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link w:val="Nadpis1Char"/>
    <w:uiPriority w:val="9"/>
    <w:qFormat/>
    <w:rsid w:val="00DE0E6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DE0E62"/>
    <w:rPr>
      <w:rFonts w:ascii="Times New Roman" w:eastAsia="Times New Roman" w:hAnsi="Times New Roman" w:cs="Times New Roman"/>
      <w:b/>
      <w:bCs/>
      <w:kern w:val="36"/>
      <w:sz w:val="48"/>
      <w:szCs w:val="48"/>
      <w:lang w:eastAsia="cs-CZ"/>
    </w:rPr>
  </w:style>
  <w:style w:type="paragraph" w:styleId="Normlnweb">
    <w:name w:val="Normal (Web)"/>
    <w:basedOn w:val="Normln"/>
    <w:uiPriority w:val="99"/>
    <w:semiHidden/>
    <w:unhideWhenUsed/>
    <w:rsid w:val="00DE0E6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Hypertextovodkaz">
    <w:name w:val="Hyperlink"/>
    <w:basedOn w:val="Standardnpsmoodstavce"/>
    <w:uiPriority w:val="99"/>
    <w:semiHidden/>
    <w:unhideWhenUsed/>
    <w:rsid w:val="00DE0E62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011494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www.brno.cz/" TargetMode="External"/><Relationship Id="rId4" Type="http://schemas.openxmlformats.org/officeDocument/2006/relationships/hyperlink" Target="mailto:tis@brno.cz" TargetMode="Externa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267</Words>
  <Characters>1581</Characters>
  <Application>Microsoft Office Word</Application>
  <DocSecurity>0</DocSecurity>
  <Lines>13</Lines>
  <Paragraphs>3</Paragraphs>
  <ScaleCrop>false</ScaleCrop>
  <Company>MMB</Company>
  <LinksUpToDate>false</LinksUpToDate>
  <CharactersWithSpaces>1845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Hrochová Ivana (MMB_OSML)</dc:creator>
  <cp:keywords/>
  <dc:description/>
  <cp:lastModifiedBy>Hrochová Ivana (MMB_OSML)</cp:lastModifiedBy>
  <cp:revision>1</cp:revision>
  <dcterms:created xsi:type="dcterms:W3CDTF">2022-10-26T12:29:00Z</dcterms:created>
  <dcterms:modified xsi:type="dcterms:W3CDTF">2022-10-26T12:29:00Z</dcterms:modified>
</cp:coreProperties>
</file>