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02" w:rsidRDefault="00434C02" w:rsidP="008C119D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51CF8A17">
            <wp:extent cx="5761355" cy="106108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4C02" w:rsidRPr="00434C02" w:rsidRDefault="00434C02" w:rsidP="00434C02">
      <w:pPr>
        <w:jc w:val="center"/>
      </w:pPr>
      <w:r w:rsidRPr="00434C02">
        <w:t>Projekt č. 02.3.61/0.0/0.0/15_007/0000244</w:t>
      </w:r>
    </w:p>
    <w:p w:rsidR="00434C02" w:rsidRPr="00434C02" w:rsidRDefault="00434C02" w:rsidP="00434C02">
      <w:pPr>
        <w:jc w:val="center"/>
      </w:pPr>
      <w:r w:rsidRPr="00434C02">
        <w:t>Rovný přístup k předškolnímu vzdělávání ve městě Brně</w:t>
      </w:r>
    </w:p>
    <w:p w:rsidR="00434C02" w:rsidRDefault="00434C02" w:rsidP="008C119D">
      <w:pPr>
        <w:rPr>
          <w:b/>
        </w:rPr>
      </w:pPr>
    </w:p>
    <w:p w:rsidR="00586001" w:rsidRPr="00147CB8" w:rsidRDefault="00CD219D" w:rsidP="00434C02">
      <w:pPr>
        <w:jc w:val="center"/>
        <w:rPr>
          <w:b/>
          <w:sz w:val="24"/>
          <w:szCs w:val="24"/>
          <w:u w:val="single"/>
        </w:rPr>
      </w:pPr>
      <w:r w:rsidRPr="00147CB8">
        <w:rPr>
          <w:b/>
          <w:sz w:val="24"/>
          <w:szCs w:val="24"/>
          <w:u w:val="single"/>
        </w:rPr>
        <w:t>Problémy romských rodin ve Velké Británii před a po návratu do České republiky v kontextu práce Úřadu pro mezinárodněprávní ochranu dětí (ÚMPOD)</w:t>
      </w:r>
    </w:p>
    <w:p w:rsidR="00CD219D" w:rsidRDefault="00CD219D" w:rsidP="00434C02">
      <w:pPr>
        <w:jc w:val="center"/>
        <w:rPr>
          <w:b/>
          <w:u w:val="single"/>
        </w:rPr>
      </w:pPr>
    </w:p>
    <w:p w:rsidR="00434C02" w:rsidRDefault="00434C02" w:rsidP="00434C02">
      <w:pPr>
        <w:jc w:val="center"/>
        <w:rPr>
          <w:b/>
          <w:u w:val="single"/>
        </w:rPr>
      </w:pPr>
      <w:r>
        <w:rPr>
          <w:b/>
          <w:u w:val="single"/>
        </w:rPr>
        <w:t xml:space="preserve">Platforma č. 6 – 24. 1. 2018 </w:t>
      </w:r>
    </w:p>
    <w:p w:rsidR="00434C02" w:rsidRDefault="00434C02" w:rsidP="00434C02">
      <w:pPr>
        <w:jc w:val="center"/>
        <w:rPr>
          <w:b/>
          <w:u w:val="single"/>
        </w:rPr>
      </w:pPr>
    </w:p>
    <w:p w:rsidR="008C119D" w:rsidRPr="00147CB8" w:rsidRDefault="00CD219D" w:rsidP="008C119D">
      <w:pPr>
        <w:rPr>
          <w:b/>
        </w:rPr>
      </w:pPr>
      <w:r w:rsidRPr="00147CB8">
        <w:rPr>
          <w:b/>
        </w:rPr>
        <w:t xml:space="preserve">Role ÚMPOD: </w:t>
      </w:r>
    </w:p>
    <w:p w:rsidR="00CD219D" w:rsidRDefault="00CD219D" w:rsidP="00CD219D">
      <w:pPr>
        <w:pStyle w:val="Odstavecseseznamem"/>
        <w:numPr>
          <w:ilvl w:val="0"/>
          <w:numId w:val="2"/>
        </w:numPr>
      </w:pPr>
      <w:r>
        <w:t>práce s mezinárodní rodinou</w:t>
      </w:r>
    </w:p>
    <w:p w:rsidR="00CD219D" w:rsidRDefault="00CD219D" w:rsidP="00CD219D">
      <w:pPr>
        <w:pStyle w:val="Odstavecseseznamem"/>
        <w:numPr>
          <w:ilvl w:val="0"/>
          <w:numId w:val="2"/>
        </w:numPr>
      </w:pPr>
      <w:r>
        <w:t>mezinárodní únosy dětí</w:t>
      </w:r>
    </w:p>
    <w:p w:rsidR="00CD219D" w:rsidRDefault="00CD219D" w:rsidP="00CD219D">
      <w:pPr>
        <w:pStyle w:val="Odstavecseseznamem"/>
        <w:numPr>
          <w:ilvl w:val="0"/>
          <w:numId w:val="2"/>
        </w:numPr>
      </w:pPr>
      <w:r>
        <w:t>zajištění práva styku</w:t>
      </w:r>
    </w:p>
    <w:p w:rsidR="00CD219D" w:rsidRDefault="00CD219D" w:rsidP="00CD219D">
      <w:pPr>
        <w:pStyle w:val="Odstavecseseznamem"/>
        <w:numPr>
          <w:ilvl w:val="0"/>
          <w:numId w:val="2"/>
        </w:numPr>
      </w:pPr>
      <w:r>
        <w:t xml:space="preserve">opatrovnictví v soudním řízení </w:t>
      </w:r>
    </w:p>
    <w:p w:rsidR="00CD219D" w:rsidRDefault="00CD219D" w:rsidP="00CD219D">
      <w:pPr>
        <w:pStyle w:val="Odstavecseseznamem"/>
        <w:numPr>
          <w:ilvl w:val="0"/>
          <w:numId w:val="2"/>
        </w:numPr>
      </w:pPr>
      <w:r>
        <w:t>vymáhání výživného</w:t>
      </w:r>
    </w:p>
    <w:p w:rsidR="00CD219D" w:rsidRDefault="00CD219D" w:rsidP="00CD219D">
      <w:pPr>
        <w:pStyle w:val="Odstavecseseznamem"/>
        <w:numPr>
          <w:ilvl w:val="0"/>
          <w:numId w:val="2"/>
        </w:numPr>
      </w:pPr>
      <w:r>
        <w:t>zprostředkování mezinárodních adopcí</w:t>
      </w:r>
    </w:p>
    <w:p w:rsidR="00CD219D" w:rsidRDefault="00CD219D" w:rsidP="00CD219D">
      <w:pPr>
        <w:pStyle w:val="Odstavecseseznamem"/>
        <w:numPr>
          <w:ilvl w:val="0"/>
          <w:numId w:val="2"/>
        </w:numPr>
      </w:pPr>
      <w:r>
        <w:t xml:space="preserve">odebírání dětí </w:t>
      </w:r>
    </w:p>
    <w:p w:rsidR="00CD219D" w:rsidRDefault="00CD219D" w:rsidP="00CD219D">
      <w:pPr>
        <w:pStyle w:val="Odstavecseseznamem"/>
        <w:numPr>
          <w:ilvl w:val="0"/>
          <w:numId w:val="2"/>
        </w:numPr>
      </w:pPr>
      <w:r>
        <w:t xml:space="preserve">spolupráce při prověření situace dítěte v druhém státě </w:t>
      </w:r>
    </w:p>
    <w:p w:rsidR="00CD219D" w:rsidRDefault="00CD219D" w:rsidP="00CD219D">
      <w:pPr>
        <w:pStyle w:val="Odstavecseseznamem"/>
        <w:numPr>
          <w:ilvl w:val="0"/>
          <w:numId w:val="2"/>
        </w:numPr>
      </w:pPr>
      <w:r>
        <w:t>prošetřování poměrů</w:t>
      </w:r>
    </w:p>
    <w:p w:rsidR="00CD219D" w:rsidRDefault="00CD219D" w:rsidP="00CD219D">
      <w:pPr>
        <w:pStyle w:val="Odstavecseseznamem"/>
        <w:numPr>
          <w:ilvl w:val="0"/>
          <w:numId w:val="2"/>
        </w:numPr>
      </w:pPr>
      <w:r>
        <w:t>repatriace dětí bez doprovodu</w:t>
      </w:r>
    </w:p>
    <w:p w:rsidR="00CD219D" w:rsidRDefault="00CD219D" w:rsidP="00CD219D"/>
    <w:p w:rsidR="00CD219D" w:rsidRPr="00147CB8" w:rsidRDefault="00CD219D" w:rsidP="00CD219D">
      <w:pPr>
        <w:rPr>
          <w:b/>
        </w:rPr>
      </w:pPr>
      <w:r w:rsidRPr="00147CB8">
        <w:rPr>
          <w:b/>
        </w:rPr>
        <w:t>Co řeší mezinárodní rodina a s čím se mohou setkat MŠ a další organizace pracující s rodinami:</w:t>
      </w:r>
      <w:r w:rsidR="0092335C" w:rsidRPr="00147CB8">
        <w:rPr>
          <w:b/>
        </w:rPr>
        <w:t xml:space="preserve"> </w:t>
      </w:r>
    </w:p>
    <w:p w:rsidR="00CD219D" w:rsidRDefault="00864B40" w:rsidP="00CD219D">
      <w:r>
        <w:t xml:space="preserve">A) </w:t>
      </w:r>
      <w:r w:rsidR="00CD219D">
        <w:t xml:space="preserve">Rodiny spolu </w:t>
      </w:r>
    </w:p>
    <w:p w:rsidR="00CD219D" w:rsidRDefault="00CD219D" w:rsidP="00CD219D">
      <w:pPr>
        <w:pStyle w:val="Odstavecseseznamem"/>
        <w:numPr>
          <w:ilvl w:val="0"/>
          <w:numId w:val="7"/>
        </w:numPr>
      </w:pPr>
      <w:r>
        <w:t xml:space="preserve">formality spojené se životem v zahraničí (rodné listy, pasy, zdravotní pojištění) </w:t>
      </w:r>
    </w:p>
    <w:p w:rsidR="00CD219D" w:rsidRDefault="00CD219D" w:rsidP="00CD219D">
      <w:pPr>
        <w:pStyle w:val="Odstavecseseznamem"/>
        <w:numPr>
          <w:ilvl w:val="0"/>
          <w:numId w:val="7"/>
        </w:numPr>
      </w:pPr>
      <w:r>
        <w:t>spolupráce se školou/školkou/OSPOD</w:t>
      </w:r>
    </w:p>
    <w:p w:rsidR="00CD219D" w:rsidRDefault="00147CB8" w:rsidP="00147CB8">
      <w:r>
        <w:t xml:space="preserve">B) </w:t>
      </w:r>
      <w:r w:rsidR="00CD219D">
        <w:t xml:space="preserve">Rodiny rozdělené </w:t>
      </w:r>
    </w:p>
    <w:p w:rsidR="00CD219D" w:rsidRDefault="00CD219D" w:rsidP="00CD219D">
      <w:pPr>
        <w:pStyle w:val="Odstavecseseznamem"/>
        <w:numPr>
          <w:ilvl w:val="0"/>
          <w:numId w:val="7"/>
        </w:numPr>
      </w:pPr>
      <w:r>
        <w:t>kontakt rodiče/dítěte s druhým rodičem</w:t>
      </w:r>
    </w:p>
    <w:p w:rsidR="00CD219D" w:rsidRDefault="00CD219D" w:rsidP="00CD219D">
      <w:pPr>
        <w:pStyle w:val="Odstavecseseznamem"/>
        <w:numPr>
          <w:ilvl w:val="0"/>
          <w:numId w:val="7"/>
        </w:numPr>
      </w:pPr>
      <w:r>
        <w:t>rozhodování o dítěti (bydliště, škola/školka)</w:t>
      </w:r>
    </w:p>
    <w:p w:rsidR="00CD219D" w:rsidRDefault="00CD219D" w:rsidP="00CD219D">
      <w:pPr>
        <w:pStyle w:val="Odstavecseseznamem"/>
        <w:numPr>
          <w:ilvl w:val="0"/>
          <w:numId w:val="7"/>
        </w:numPr>
      </w:pPr>
      <w:r>
        <w:t>výchova dítěte (věci mimo soudní rozhodování</w:t>
      </w:r>
    </w:p>
    <w:p w:rsidR="00CD219D" w:rsidRDefault="00147CB8" w:rsidP="00CD219D">
      <w:r>
        <w:t>C</w:t>
      </w:r>
      <w:r w:rsidR="00864B40">
        <w:t xml:space="preserve">) </w:t>
      </w:r>
      <w:r w:rsidR="00CD219D">
        <w:t xml:space="preserve">Rodiny před odjezdem </w:t>
      </w:r>
    </w:p>
    <w:p w:rsidR="00CD219D" w:rsidRDefault="00147CB8" w:rsidP="00CD219D">
      <w:r>
        <w:t>D</w:t>
      </w:r>
      <w:r w:rsidR="00864B40">
        <w:t xml:space="preserve">) </w:t>
      </w:r>
      <w:r w:rsidR="00CD219D">
        <w:t xml:space="preserve">Rodiny po odjezdu </w:t>
      </w:r>
    </w:p>
    <w:p w:rsidR="00CD219D" w:rsidRDefault="00147CB8" w:rsidP="00CD219D">
      <w:r>
        <w:t>E</w:t>
      </w:r>
      <w:r w:rsidR="00864B40">
        <w:t xml:space="preserve">) </w:t>
      </w:r>
      <w:r w:rsidR="00CD219D">
        <w:t>Rodiny po návratu</w:t>
      </w:r>
    </w:p>
    <w:p w:rsidR="00CD219D" w:rsidRDefault="00CD219D" w:rsidP="00CD219D"/>
    <w:p w:rsidR="00CD219D" w:rsidRPr="00147CB8" w:rsidRDefault="00CD219D" w:rsidP="00CD219D">
      <w:pPr>
        <w:rPr>
          <w:b/>
        </w:rPr>
      </w:pPr>
      <w:r w:rsidRPr="00147CB8">
        <w:rPr>
          <w:b/>
        </w:rPr>
        <w:t xml:space="preserve">Co pro dítě </w:t>
      </w:r>
      <w:r w:rsidR="00147CB8" w:rsidRPr="00147CB8">
        <w:rPr>
          <w:b/>
        </w:rPr>
        <w:t xml:space="preserve">změna bydliště znamená? </w:t>
      </w:r>
    </w:p>
    <w:p w:rsidR="00CD219D" w:rsidRDefault="00CD219D" w:rsidP="00CD219D">
      <w:pPr>
        <w:pStyle w:val="Odstavecseseznamem"/>
        <w:numPr>
          <w:ilvl w:val="0"/>
          <w:numId w:val="8"/>
        </w:numPr>
      </w:pPr>
      <w:r>
        <w:t>Příprava na odjezd</w:t>
      </w:r>
    </w:p>
    <w:p w:rsidR="00CD219D" w:rsidRDefault="00CD219D" w:rsidP="00CD219D">
      <w:pPr>
        <w:pStyle w:val="Odstavecseseznamem"/>
        <w:numPr>
          <w:ilvl w:val="0"/>
          <w:numId w:val="6"/>
        </w:numPr>
      </w:pPr>
      <w:r>
        <w:t>Ztráta zázemí domovské země</w:t>
      </w:r>
    </w:p>
    <w:p w:rsidR="00CD219D" w:rsidRDefault="00CD219D" w:rsidP="00CD219D">
      <w:pPr>
        <w:pStyle w:val="Odstavecseseznamem"/>
        <w:numPr>
          <w:ilvl w:val="0"/>
          <w:numId w:val="6"/>
        </w:numPr>
      </w:pPr>
      <w:r>
        <w:t xml:space="preserve">Ztráta kontaktu s rodinou a přáteli </w:t>
      </w:r>
    </w:p>
    <w:p w:rsidR="00CD219D" w:rsidRDefault="00CD219D" w:rsidP="00CD219D">
      <w:pPr>
        <w:pStyle w:val="Odstavecseseznamem"/>
        <w:numPr>
          <w:ilvl w:val="0"/>
          <w:numId w:val="6"/>
        </w:numPr>
      </w:pPr>
      <w:r>
        <w:t>Adaptace na cizí prostředí</w:t>
      </w:r>
    </w:p>
    <w:p w:rsidR="00CD219D" w:rsidRDefault="00CD219D" w:rsidP="00CD219D"/>
    <w:p w:rsidR="00CD219D" w:rsidRPr="00147CB8" w:rsidRDefault="00CD219D" w:rsidP="00CD219D">
      <w:pPr>
        <w:rPr>
          <w:b/>
        </w:rPr>
      </w:pPr>
      <w:r w:rsidRPr="00147CB8">
        <w:rPr>
          <w:b/>
        </w:rPr>
        <w:t>Odjezd dítěte do zahraničí – jak se připravit</w:t>
      </w:r>
      <w:r w:rsidR="00147CB8" w:rsidRPr="00147CB8">
        <w:rPr>
          <w:b/>
        </w:rPr>
        <w:t xml:space="preserve">: </w:t>
      </w:r>
    </w:p>
    <w:p w:rsidR="00CD219D" w:rsidRDefault="00CD219D" w:rsidP="00147CB8">
      <w:pPr>
        <w:pStyle w:val="Odstavecseseznamem"/>
        <w:numPr>
          <w:ilvl w:val="0"/>
          <w:numId w:val="5"/>
        </w:numPr>
      </w:pPr>
      <w:r>
        <w:t xml:space="preserve">Je třeba mít vždy souhlas druhého rodiče </w:t>
      </w:r>
      <w:r w:rsidR="00147CB8">
        <w:t>(neplatí pro dovolenou, lze i</w:t>
      </w:r>
      <w:r>
        <w:t xml:space="preserve"> bez souhlasu rodiče)</w:t>
      </w:r>
    </w:p>
    <w:p w:rsidR="00CD219D" w:rsidRDefault="00147CB8" w:rsidP="00CD219D">
      <w:pPr>
        <w:pStyle w:val="Odstavecseseznamem"/>
        <w:numPr>
          <w:ilvl w:val="0"/>
          <w:numId w:val="5"/>
        </w:numPr>
      </w:pPr>
      <w:r>
        <w:t>N</w:t>
      </w:r>
      <w:r w:rsidR="00CD219D">
        <w:t>eplatí pro nebo pro styk v rámci soudního rozhodnutí</w:t>
      </w:r>
    </w:p>
    <w:p w:rsidR="00CD219D" w:rsidRDefault="00147CB8" w:rsidP="00147CB8">
      <w:pPr>
        <w:pStyle w:val="Odstavecseseznamem"/>
        <w:numPr>
          <w:ilvl w:val="0"/>
          <w:numId w:val="5"/>
        </w:numPr>
      </w:pPr>
      <w:r>
        <w:t>D</w:t>
      </w:r>
      <w:r w:rsidR="00CD219D">
        <w:t>ěti rozvedených rodičů/s upravenými poměry</w:t>
      </w:r>
      <w:r>
        <w:t>: j</w:t>
      </w:r>
      <w:r w:rsidR="00CD219D">
        <w:t xml:space="preserve">e třeba mít souhlas, i když bylo dítě svěřeno do péče jednoho z rodičů </w:t>
      </w:r>
    </w:p>
    <w:p w:rsidR="00CD219D" w:rsidRDefault="00147CB8" w:rsidP="00CD219D">
      <w:pPr>
        <w:pStyle w:val="Odstavecseseznamem"/>
        <w:numPr>
          <w:ilvl w:val="0"/>
          <w:numId w:val="5"/>
        </w:numPr>
      </w:pPr>
      <w:r>
        <w:t>P</w:t>
      </w:r>
      <w:r w:rsidR="00CD219D">
        <w:t>obyt nesmí na</w:t>
      </w:r>
      <w:r w:rsidR="00864B40">
        <w:t xml:space="preserve">rušovat plán péče dle soudního </w:t>
      </w:r>
      <w:r w:rsidR="00CD219D">
        <w:t>rozhodnutí</w:t>
      </w:r>
    </w:p>
    <w:p w:rsidR="00CD219D" w:rsidRDefault="00CD219D" w:rsidP="00CD219D">
      <w:pPr>
        <w:pStyle w:val="Odstavecseseznamem"/>
        <w:numPr>
          <w:ilvl w:val="0"/>
          <w:numId w:val="5"/>
        </w:numPr>
      </w:pPr>
      <w:r>
        <w:t>Forma souhlasu</w:t>
      </w:r>
      <w:r w:rsidR="00147CB8">
        <w:t>:</w:t>
      </w:r>
      <w:r>
        <w:t xml:space="preserve"> nejlépe udělen před notářem nebo na OSPOD</w:t>
      </w:r>
    </w:p>
    <w:p w:rsidR="00147CB8" w:rsidRDefault="00CD219D" w:rsidP="00CD219D">
      <w:pPr>
        <w:pStyle w:val="Odstavecseseznamem"/>
        <w:numPr>
          <w:ilvl w:val="0"/>
          <w:numId w:val="5"/>
        </w:numPr>
      </w:pPr>
      <w:r>
        <w:lastRenderedPageBreak/>
        <w:t>Pokud souhlas není</w:t>
      </w:r>
      <w:r w:rsidR="00864B40">
        <w:t>,</w:t>
      </w:r>
      <w:r>
        <w:t xml:space="preserve"> je třeba obdržet souhlas soudu</w:t>
      </w:r>
    </w:p>
    <w:p w:rsidR="00CD219D" w:rsidRDefault="00147CB8" w:rsidP="00147CB8">
      <w:pPr>
        <w:pStyle w:val="Odstavecseseznamem"/>
        <w:numPr>
          <w:ilvl w:val="0"/>
          <w:numId w:val="5"/>
        </w:numPr>
      </w:pPr>
      <w:r>
        <w:t>Pokud souhlas není, m</w:t>
      </w:r>
      <w:r w:rsidR="00CD219D">
        <w:t>ůže se jednat o mezinárodní únos dítěte</w:t>
      </w:r>
      <w:r>
        <w:t xml:space="preserve"> </w:t>
      </w:r>
    </w:p>
    <w:p w:rsidR="00147CB8" w:rsidRDefault="00147CB8" w:rsidP="00147CB8">
      <w:pPr>
        <w:pStyle w:val="Odstavecseseznamem"/>
      </w:pPr>
    </w:p>
    <w:p w:rsidR="00CD219D" w:rsidRPr="00147CB8" w:rsidRDefault="00CD219D" w:rsidP="00147CB8">
      <w:pPr>
        <w:rPr>
          <w:b/>
        </w:rPr>
      </w:pPr>
      <w:r w:rsidRPr="00147CB8">
        <w:rPr>
          <w:b/>
        </w:rPr>
        <w:t>S</w:t>
      </w:r>
      <w:r w:rsidR="00147CB8" w:rsidRPr="00147CB8">
        <w:rPr>
          <w:b/>
        </w:rPr>
        <w:t xml:space="preserve">polupráce s OSPOD – </w:t>
      </w:r>
      <w:r w:rsidRPr="00147CB8">
        <w:rPr>
          <w:b/>
        </w:rPr>
        <w:t>OSP</w:t>
      </w:r>
      <w:r w:rsidR="00147CB8" w:rsidRPr="00147CB8">
        <w:rPr>
          <w:b/>
        </w:rPr>
        <w:t xml:space="preserve">OD/rodič musí být informován o tom: </w:t>
      </w:r>
    </w:p>
    <w:p w:rsidR="00CD219D" w:rsidRDefault="00147CB8" w:rsidP="00CD219D">
      <w:pPr>
        <w:pStyle w:val="Odstavecseseznamem"/>
        <w:numPr>
          <w:ilvl w:val="0"/>
          <w:numId w:val="9"/>
        </w:numPr>
      </w:pPr>
      <w:r>
        <w:t>K</w:t>
      </w:r>
      <w:r w:rsidR="00CD219D">
        <w:t>am dítě jede (země, město, přesná adresa)</w:t>
      </w:r>
    </w:p>
    <w:p w:rsidR="00CD219D" w:rsidRDefault="00147CB8" w:rsidP="00CD219D">
      <w:pPr>
        <w:pStyle w:val="Odstavecseseznamem"/>
        <w:numPr>
          <w:ilvl w:val="0"/>
          <w:numId w:val="9"/>
        </w:numPr>
      </w:pPr>
      <w:r>
        <w:t>S</w:t>
      </w:r>
      <w:r w:rsidR="00CD219D">
        <w:t xml:space="preserve"> kým (rodič nebo osoba, která má souhlas rodiče)</w:t>
      </w:r>
    </w:p>
    <w:p w:rsidR="00CD219D" w:rsidRDefault="00147CB8" w:rsidP="00CD219D">
      <w:pPr>
        <w:pStyle w:val="Odstavecseseznamem"/>
        <w:numPr>
          <w:ilvl w:val="0"/>
          <w:numId w:val="9"/>
        </w:numPr>
      </w:pPr>
      <w:r>
        <w:t>N</w:t>
      </w:r>
      <w:r w:rsidR="00CD219D">
        <w:t>a jak dlouho (prázdnin</w:t>
      </w:r>
      <w:r>
        <w:t>y, školní rok, dlouhodobý pobyt)</w:t>
      </w:r>
    </w:p>
    <w:p w:rsidR="00CD219D" w:rsidRDefault="0092335C" w:rsidP="0092335C">
      <w:pPr>
        <w:pStyle w:val="Odstavecseseznamem"/>
        <w:numPr>
          <w:ilvl w:val="0"/>
          <w:numId w:val="9"/>
        </w:numPr>
      </w:pPr>
      <w:r>
        <w:t xml:space="preserve">Děti v režimu dohledu: </w:t>
      </w:r>
      <w:r w:rsidR="00CD219D">
        <w:t xml:space="preserve">nutno nahlásit odjezd OSPOD </w:t>
      </w:r>
    </w:p>
    <w:p w:rsidR="00CD219D" w:rsidRDefault="00CD219D" w:rsidP="00147CB8">
      <w:pPr>
        <w:pStyle w:val="Odstavecseseznamem"/>
        <w:numPr>
          <w:ilvl w:val="0"/>
          <w:numId w:val="9"/>
        </w:numPr>
      </w:pPr>
      <w:r>
        <w:t>Děti s povinnou předškolní docházkou</w:t>
      </w:r>
      <w:r w:rsidR="00147CB8">
        <w:t xml:space="preserve">: </w:t>
      </w:r>
      <w:r>
        <w:t>nutno nahlásit, kam bude dítě chodit</w:t>
      </w:r>
      <w:r w:rsidR="00147CB8">
        <w:t xml:space="preserve">, </w:t>
      </w:r>
      <w:r>
        <w:t xml:space="preserve">porušení předškolní docházky do školky je považováno za přestupek, řeší OSPOD </w:t>
      </w:r>
    </w:p>
    <w:p w:rsidR="00147CB8" w:rsidRDefault="00147CB8" w:rsidP="00CD219D"/>
    <w:p w:rsidR="00CD219D" w:rsidRPr="00147CB8" w:rsidRDefault="00CD219D" w:rsidP="00CD219D">
      <w:pPr>
        <w:rPr>
          <w:b/>
        </w:rPr>
      </w:pPr>
      <w:r w:rsidRPr="00147CB8">
        <w:rPr>
          <w:b/>
        </w:rPr>
        <w:t xml:space="preserve">Situace po odjezdu dítěte – žádosti druhého rodiče: </w:t>
      </w:r>
    </w:p>
    <w:p w:rsidR="00CD219D" w:rsidRDefault="00CD219D" w:rsidP="00CD219D">
      <w:pPr>
        <w:pStyle w:val="Odstavecseseznamem"/>
        <w:numPr>
          <w:ilvl w:val="0"/>
          <w:numId w:val="11"/>
        </w:numPr>
      </w:pPr>
      <w:r>
        <w:t xml:space="preserve">Únos a jeho řešení </w:t>
      </w:r>
    </w:p>
    <w:p w:rsidR="00CD219D" w:rsidRDefault="00CD219D" w:rsidP="00CD219D">
      <w:pPr>
        <w:pStyle w:val="Odstavecseseznamem"/>
        <w:numPr>
          <w:ilvl w:val="0"/>
          <w:numId w:val="11"/>
        </w:numPr>
      </w:pPr>
      <w:r>
        <w:t>Zajištění práva styku</w:t>
      </w:r>
    </w:p>
    <w:p w:rsidR="00CD219D" w:rsidRDefault="00CD219D" w:rsidP="00CD219D">
      <w:pPr>
        <w:pStyle w:val="Odstavecseseznamem"/>
        <w:numPr>
          <w:ilvl w:val="0"/>
          <w:numId w:val="11"/>
        </w:numPr>
      </w:pPr>
      <w:r>
        <w:t xml:space="preserve">Prošetření poměrů  </w:t>
      </w:r>
    </w:p>
    <w:p w:rsidR="00CD219D" w:rsidRDefault="00CD219D" w:rsidP="00CD219D">
      <w:pPr>
        <w:pStyle w:val="Odstavecseseznamem"/>
        <w:numPr>
          <w:ilvl w:val="0"/>
          <w:numId w:val="11"/>
        </w:numPr>
      </w:pPr>
      <w:r>
        <w:t xml:space="preserve">Poradenství </w:t>
      </w:r>
    </w:p>
    <w:p w:rsidR="00CD219D" w:rsidRDefault="00CD219D" w:rsidP="00CD219D">
      <w:pPr>
        <w:pStyle w:val="Odstavecseseznamem"/>
        <w:numPr>
          <w:ilvl w:val="0"/>
          <w:numId w:val="11"/>
        </w:numPr>
      </w:pPr>
      <w:r>
        <w:t>Mediace</w:t>
      </w:r>
    </w:p>
    <w:p w:rsidR="00CD219D" w:rsidRDefault="00CD219D" w:rsidP="00CD219D"/>
    <w:p w:rsidR="00CD219D" w:rsidRPr="00147CB8" w:rsidRDefault="00CD219D" w:rsidP="00CD219D">
      <w:pPr>
        <w:rPr>
          <w:b/>
        </w:rPr>
      </w:pPr>
      <w:r w:rsidRPr="00147CB8">
        <w:rPr>
          <w:b/>
        </w:rPr>
        <w:t xml:space="preserve">Žádosti OSPOD a profesionálů: </w:t>
      </w:r>
    </w:p>
    <w:p w:rsidR="00CD219D" w:rsidRDefault="00CD219D" w:rsidP="00CD219D">
      <w:pPr>
        <w:pStyle w:val="Odstavecseseznamem"/>
        <w:numPr>
          <w:ilvl w:val="0"/>
          <w:numId w:val="12"/>
        </w:numPr>
      </w:pPr>
      <w:r>
        <w:t xml:space="preserve">Prošetření poměrů </w:t>
      </w:r>
    </w:p>
    <w:p w:rsidR="00CD219D" w:rsidRDefault="00CD219D" w:rsidP="00CD219D">
      <w:pPr>
        <w:pStyle w:val="Odstavecseseznamem"/>
        <w:numPr>
          <w:ilvl w:val="0"/>
          <w:numId w:val="12"/>
        </w:numPr>
      </w:pPr>
      <w:r>
        <w:t>Školní docházka/docházka do školky</w:t>
      </w:r>
    </w:p>
    <w:p w:rsidR="00CD219D" w:rsidRDefault="00CD219D" w:rsidP="00CD219D">
      <w:pPr>
        <w:pStyle w:val="Odstavecseseznamem"/>
        <w:numPr>
          <w:ilvl w:val="0"/>
          <w:numId w:val="12"/>
        </w:numPr>
      </w:pPr>
      <w:r>
        <w:t>Evidence u lékaře</w:t>
      </w:r>
    </w:p>
    <w:p w:rsidR="00CD219D" w:rsidRDefault="00CD219D" w:rsidP="00CD219D">
      <w:pPr>
        <w:pStyle w:val="Odstavecseseznamem"/>
        <w:numPr>
          <w:ilvl w:val="0"/>
          <w:numId w:val="12"/>
        </w:numPr>
      </w:pPr>
      <w:r>
        <w:t xml:space="preserve">Návštěva v domácnosti </w:t>
      </w:r>
    </w:p>
    <w:p w:rsidR="00CD219D" w:rsidRDefault="00CD219D" w:rsidP="00CD219D">
      <w:pPr>
        <w:pStyle w:val="Odstavecseseznamem"/>
        <w:numPr>
          <w:ilvl w:val="0"/>
          <w:numId w:val="12"/>
        </w:numPr>
      </w:pPr>
      <w:r>
        <w:t>Pohovor s dítětem o samotě</w:t>
      </w:r>
    </w:p>
    <w:p w:rsidR="00CD219D" w:rsidRDefault="00CD219D" w:rsidP="00CD219D">
      <w:pPr>
        <w:pStyle w:val="Odstavecseseznamem"/>
        <w:numPr>
          <w:ilvl w:val="0"/>
          <w:numId w:val="12"/>
        </w:numPr>
      </w:pPr>
      <w:r>
        <w:t xml:space="preserve">Žádost o dlouhodobou spolupráci </w:t>
      </w:r>
    </w:p>
    <w:p w:rsidR="00CD219D" w:rsidRDefault="00CD219D" w:rsidP="00CD219D">
      <w:pPr>
        <w:pStyle w:val="Odstavecseseznamem"/>
        <w:numPr>
          <w:ilvl w:val="0"/>
          <w:numId w:val="12"/>
        </w:numPr>
      </w:pPr>
      <w:r>
        <w:t xml:space="preserve">Výjimečně </w:t>
      </w:r>
    </w:p>
    <w:p w:rsidR="00CD219D" w:rsidRDefault="00CD219D" w:rsidP="00CD219D">
      <w:pPr>
        <w:pStyle w:val="Odstavecseseznamem"/>
        <w:numPr>
          <w:ilvl w:val="0"/>
          <w:numId w:val="13"/>
        </w:numPr>
      </w:pPr>
      <w:r>
        <w:t>Pokud první zpráva byla negativní</w:t>
      </w:r>
    </w:p>
    <w:p w:rsidR="00CD219D" w:rsidRDefault="00CD219D" w:rsidP="00CD219D">
      <w:pPr>
        <w:pStyle w:val="Odstavecseseznamem"/>
        <w:numPr>
          <w:ilvl w:val="0"/>
          <w:numId w:val="13"/>
        </w:numPr>
      </w:pPr>
      <w:r>
        <w:t>Pokud jsou nové okolnosti</w:t>
      </w:r>
    </w:p>
    <w:p w:rsidR="00CD219D" w:rsidRDefault="00CD219D" w:rsidP="00CD219D"/>
    <w:p w:rsidR="00CD219D" w:rsidRPr="00147CB8" w:rsidRDefault="00CD219D" w:rsidP="00CD219D">
      <w:pPr>
        <w:rPr>
          <w:b/>
        </w:rPr>
      </w:pPr>
      <w:r w:rsidRPr="00147CB8">
        <w:rPr>
          <w:b/>
        </w:rPr>
        <w:t xml:space="preserve">Ohrožené děti – zásah soudu: </w:t>
      </w:r>
    </w:p>
    <w:p w:rsidR="00CD219D" w:rsidRDefault="00CD219D" w:rsidP="00CD219D">
      <w:pPr>
        <w:pStyle w:val="Odstavecseseznamem"/>
        <w:numPr>
          <w:ilvl w:val="0"/>
          <w:numId w:val="16"/>
        </w:numPr>
      </w:pPr>
      <w:r>
        <w:t>Při šetření jsou zjištěny závažné skutečnosti</w:t>
      </w:r>
    </w:p>
    <w:p w:rsidR="00CD219D" w:rsidRDefault="00CD219D" w:rsidP="00CD219D">
      <w:pPr>
        <w:pStyle w:val="Odstavecseseznamem"/>
        <w:numPr>
          <w:ilvl w:val="0"/>
          <w:numId w:val="16"/>
        </w:numPr>
      </w:pPr>
      <w:r>
        <w:t xml:space="preserve">Zasahuje místní soud, pokud je dítě ohroženo </w:t>
      </w:r>
    </w:p>
    <w:p w:rsidR="00CD219D" w:rsidRDefault="00CD219D" w:rsidP="00CD219D">
      <w:pPr>
        <w:pStyle w:val="Odstavecseseznamem"/>
        <w:numPr>
          <w:ilvl w:val="0"/>
          <w:numId w:val="16"/>
        </w:numPr>
      </w:pPr>
      <w:r>
        <w:t>České soudy ale mohou (podle délky pobytu dítěte) stále o dítěti rozhodovat rozsudkem</w:t>
      </w:r>
    </w:p>
    <w:p w:rsidR="00CD219D" w:rsidRDefault="00CD219D" w:rsidP="00CD219D">
      <w:pPr>
        <w:pStyle w:val="Odstavecseseznamem"/>
        <w:numPr>
          <w:ilvl w:val="0"/>
          <w:numId w:val="16"/>
        </w:numPr>
      </w:pPr>
      <w:r>
        <w:t>Pokud je dítě v zahraničí dlouho, rozhodují jen britské soudy</w:t>
      </w:r>
    </w:p>
    <w:p w:rsidR="00CD219D" w:rsidRDefault="00CD219D" w:rsidP="00CD219D"/>
    <w:p w:rsidR="00CD219D" w:rsidRPr="00147CB8" w:rsidRDefault="00CD219D" w:rsidP="00CD219D">
      <w:pPr>
        <w:rPr>
          <w:b/>
        </w:rPr>
      </w:pPr>
      <w:r w:rsidRPr="00147CB8">
        <w:rPr>
          <w:b/>
        </w:rPr>
        <w:t>Situace po návratu dítěte do</w:t>
      </w:r>
      <w:r w:rsidR="00985974">
        <w:rPr>
          <w:b/>
        </w:rPr>
        <w:t xml:space="preserve"> zahraničí – na co se připravit:</w:t>
      </w:r>
      <w:r w:rsidRPr="00147CB8">
        <w:rPr>
          <w:b/>
        </w:rPr>
        <w:t xml:space="preserve"> </w:t>
      </w:r>
    </w:p>
    <w:p w:rsidR="00CD219D" w:rsidRDefault="00CD219D" w:rsidP="00CD219D">
      <w:pPr>
        <w:pStyle w:val="Odstavecseseznamem"/>
        <w:numPr>
          <w:ilvl w:val="0"/>
          <w:numId w:val="17"/>
        </w:numPr>
      </w:pPr>
      <w:r>
        <w:t xml:space="preserve">Není to únos?  </w:t>
      </w:r>
    </w:p>
    <w:p w:rsidR="00CD219D" w:rsidRDefault="00CD219D" w:rsidP="00CD219D">
      <w:pPr>
        <w:pStyle w:val="Odstavecseseznamem"/>
        <w:numPr>
          <w:ilvl w:val="0"/>
          <w:numId w:val="17"/>
        </w:numPr>
      </w:pPr>
      <w:r>
        <w:t xml:space="preserve">Ví o návratu druhý rodič a dal k tomu souhlas? </w:t>
      </w:r>
    </w:p>
    <w:p w:rsidR="00CD219D" w:rsidRDefault="00CD219D" w:rsidP="00CD219D">
      <w:pPr>
        <w:pStyle w:val="Odstavecseseznamem"/>
        <w:numPr>
          <w:ilvl w:val="0"/>
          <w:numId w:val="17"/>
        </w:numPr>
      </w:pPr>
      <w:r>
        <w:t xml:space="preserve">Neprobíhá v zahraničí soudní řízení? </w:t>
      </w:r>
    </w:p>
    <w:p w:rsidR="00CD219D" w:rsidRDefault="00CD219D" w:rsidP="00CD219D">
      <w:pPr>
        <w:pStyle w:val="Odstavecseseznamem"/>
        <w:numPr>
          <w:ilvl w:val="0"/>
          <w:numId w:val="17"/>
        </w:numPr>
      </w:pPr>
      <w:r>
        <w:t xml:space="preserve">Úprava poměrů mezi rodiči a dítětem </w:t>
      </w:r>
    </w:p>
    <w:p w:rsidR="00CD219D" w:rsidRDefault="00CD219D" w:rsidP="00CD219D">
      <w:pPr>
        <w:pStyle w:val="Odstavecseseznamem"/>
        <w:numPr>
          <w:ilvl w:val="0"/>
          <w:numId w:val="17"/>
        </w:numPr>
      </w:pPr>
      <w:r>
        <w:t>Ochrana dítěte (odebrání dítěte z rodiny)</w:t>
      </w:r>
    </w:p>
    <w:p w:rsidR="00CD219D" w:rsidRDefault="00CD219D" w:rsidP="00CD219D">
      <w:pPr>
        <w:pStyle w:val="Odstavecseseznamem"/>
        <w:numPr>
          <w:ilvl w:val="0"/>
          <w:numId w:val="17"/>
        </w:numPr>
      </w:pPr>
      <w:r>
        <w:t>Zajímala se o dítě a rodinu sociální služba?</w:t>
      </w:r>
    </w:p>
    <w:p w:rsidR="00CD219D" w:rsidRDefault="00CD219D" w:rsidP="00CD219D"/>
    <w:p w:rsidR="00CD219D" w:rsidRPr="00147CB8" w:rsidRDefault="00CD219D" w:rsidP="00CD219D">
      <w:pPr>
        <w:rPr>
          <w:b/>
        </w:rPr>
      </w:pPr>
      <w:r w:rsidRPr="00147CB8">
        <w:rPr>
          <w:b/>
        </w:rPr>
        <w:t xml:space="preserve">Adaptace dítěte po návratu: </w:t>
      </w:r>
    </w:p>
    <w:p w:rsidR="00CD219D" w:rsidRDefault="00CD219D" w:rsidP="00CD219D">
      <w:pPr>
        <w:pStyle w:val="Odstavecseseznamem"/>
        <w:numPr>
          <w:ilvl w:val="0"/>
          <w:numId w:val="18"/>
        </w:numPr>
      </w:pPr>
      <w:r>
        <w:t>Ztráta zázemí a rodiny</w:t>
      </w:r>
    </w:p>
    <w:p w:rsidR="00CD219D" w:rsidRDefault="00CD219D" w:rsidP="00CD219D">
      <w:pPr>
        <w:pStyle w:val="Odstavecseseznamem"/>
        <w:numPr>
          <w:ilvl w:val="0"/>
          <w:numId w:val="18"/>
        </w:numPr>
      </w:pPr>
      <w:r>
        <w:t>Jazyková bariéra</w:t>
      </w:r>
    </w:p>
    <w:p w:rsidR="00CD219D" w:rsidRDefault="00CD219D" w:rsidP="00CD219D">
      <w:pPr>
        <w:pStyle w:val="Odstavecseseznamem"/>
        <w:numPr>
          <w:ilvl w:val="0"/>
          <w:numId w:val="18"/>
        </w:numPr>
      </w:pPr>
      <w:r>
        <w:t>Jiná kultura</w:t>
      </w:r>
    </w:p>
    <w:p w:rsidR="00147CB8" w:rsidRDefault="00147CB8" w:rsidP="00CD219D">
      <w:pPr>
        <w:pStyle w:val="Odstavecseseznamem"/>
        <w:numPr>
          <w:ilvl w:val="0"/>
          <w:numId w:val="18"/>
        </w:numPr>
      </w:pPr>
    </w:p>
    <w:p w:rsidR="00CD219D" w:rsidRPr="00147CB8" w:rsidRDefault="00CD219D" w:rsidP="00CD219D">
      <w:pPr>
        <w:rPr>
          <w:b/>
        </w:rPr>
      </w:pPr>
      <w:r w:rsidRPr="00147CB8">
        <w:rPr>
          <w:b/>
        </w:rPr>
        <w:t xml:space="preserve">Dokumenty, které dítě potřebuje: </w:t>
      </w:r>
    </w:p>
    <w:p w:rsidR="00CD219D" w:rsidRDefault="00CD219D" w:rsidP="00CD219D">
      <w:pPr>
        <w:pStyle w:val="Odstavecseseznamem"/>
        <w:numPr>
          <w:ilvl w:val="0"/>
          <w:numId w:val="19"/>
        </w:numPr>
      </w:pPr>
      <w:r>
        <w:t xml:space="preserve">Rodný list </w:t>
      </w:r>
    </w:p>
    <w:p w:rsidR="00CD219D" w:rsidRDefault="00CD219D" w:rsidP="00CD219D">
      <w:pPr>
        <w:pStyle w:val="Odstavecseseznamem"/>
        <w:numPr>
          <w:ilvl w:val="0"/>
          <w:numId w:val="19"/>
        </w:numPr>
      </w:pPr>
      <w:r>
        <w:t>Britský rodný list</w:t>
      </w:r>
    </w:p>
    <w:p w:rsidR="00CD219D" w:rsidRDefault="00CD219D" w:rsidP="00CD219D">
      <w:pPr>
        <w:pStyle w:val="Odstavecseseznamem"/>
        <w:numPr>
          <w:ilvl w:val="0"/>
          <w:numId w:val="19"/>
        </w:numPr>
      </w:pPr>
      <w:proofErr w:type="spellStart"/>
      <w:r>
        <w:t>Apostila</w:t>
      </w:r>
      <w:proofErr w:type="spellEnd"/>
    </w:p>
    <w:p w:rsidR="00CD219D" w:rsidRDefault="00985974" w:rsidP="00CD219D">
      <w:pPr>
        <w:pStyle w:val="Odstavecseseznamem"/>
        <w:numPr>
          <w:ilvl w:val="0"/>
          <w:numId w:val="19"/>
        </w:numPr>
      </w:pPr>
      <w:r>
        <w:lastRenderedPageBreak/>
        <w:t>Překlad do ČJ</w:t>
      </w:r>
    </w:p>
    <w:p w:rsidR="00CD219D" w:rsidRDefault="00CD219D" w:rsidP="00CD219D">
      <w:pPr>
        <w:pStyle w:val="Odstavecseseznamem"/>
        <w:numPr>
          <w:ilvl w:val="0"/>
          <w:numId w:val="19"/>
        </w:numPr>
      </w:pPr>
      <w:r>
        <w:t xml:space="preserve">Žádost na zvláštní matriku </w:t>
      </w:r>
    </w:p>
    <w:p w:rsidR="00CD219D" w:rsidRDefault="00985974" w:rsidP="00CD219D">
      <w:pPr>
        <w:pStyle w:val="Odstavecseseznamem"/>
        <w:numPr>
          <w:ilvl w:val="0"/>
          <w:numId w:val="19"/>
        </w:numPr>
      </w:pPr>
      <w:r>
        <w:t xml:space="preserve">Zdravotní dokumentace a </w:t>
      </w:r>
      <w:r w:rsidR="00CD219D">
        <w:t>očkovací průkaz</w:t>
      </w:r>
    </w:p>
    <w:p w:rsidR="00CD219D" w:rsidRDefault="00CD219D" w:rsidP="00CD219D">
      <w:pPr>
        <w:pStyle w:val="Odstavecseseznamem"/>
        <w:numPr>
          <w:ilvl w:val="0"/>
          <w:numId w:val="19"/>
        </w:numPr>
      </w:pPr>
      <w:r>
        <w:t>Potvrzení o zdravotním pojištění v zahraničí</w:t>
      </w:r>
    </w:p>
    <w:p w:rsidR="00CD219D" w:rsidRDefault="00CD219D" w:rsidP="00CD219D">
      <w:pPr>
        <w:pStyle w:val="Odstavecseseznamem"/>
        <w:numPr>
          <w:ilvl w:val="0"/>
          <w:numId w:val="19"/>
        </w:numPr>
      </w:pPr>
      <w:r>
        <w:t xml:space="preserve">Potvrzení o školní docházce </w:t>
      </w:r>
    </w:p>
    <w:p w:rsidR="00CD219D" w:rsidRDefault="0092335C" w:rsidP="00CD219D">
      <w:pPr>
        <w:pStyle w:val="Odstavecseseznamem"/>
        <w:numPr>
          <w:ilvl w:val="0"/>
          <w:numId w:val="19"/>
        </w:numPr>
      </w:pPr>
      <w:r>
        <w:t xml:space="preserve">Informace o čerpání dávek </w:t>
      </w:r>
      <w:r w:rsidR="00CD219D">
        <w:t>na dítě</w:t>
      </w:r>
    </w:p>
    <w:p w:rsidR="00CD219D" w:rsidRDefault="00CD219D" w:rsidP="00CD219D"/>
    <w:p w:rsidR="00CD219D" w:rsidRPr="00147CB8" w:rsidRDefault="00CD219D" w:rsidP="00CD219D">
      <w:pPr>
        <w:rPr>
          <w:b/>
        </w:rPr>
      </w:pPr>
      <w:r w:rsidRPr="00147CB8">
        <w:rPr>
          <w:b/>
        </w:rPr>
        <w:t xml:space="preserve">Případy odebraných dětí: </w:t>
      </w:r>
    </w:p>
    <w:p w:rsidR="00D20C3B" w:rsidRDefault="00D20C3B" w:rsidP="00D20C3B">
      <w:pPr>
        <w:pStyle w:val="Odstavecseseznamem"/>
        <w:numPr>
          <w:ilvl w:val="0"/>
          <w:numId w:val="20"/>
        </w:numPr>
      </w:pPr>
      <w:r>
        <w:t>V</w:t>
      </w:r>
      <w:r w:rsidR="00CD219D">
        <w:t xml:space="preserve"> rámci systému sociálně-právní ochrany jiných států existují případy, </w:t>
      </w:r>
      <w:r w:rsidR="00985974">
        <w:t>kdy je z rodiny odebráno dítě (</w:t>
      </w:r>
      <w:r w:rsidR="00CD219D">
        <w:t>český státní občan</w:t>
      </w:r>
      <w:r w:rsidR="00985974">
        <w:t xml:space="preserve">) </w:t>
      </w:r>
      <w:r w:rsidR="00CD219D">
        <w:t>a svěřeno do ústavního zařízení či do j</w:t>
      </w:r>
      <w:r>
        <w:t>iné formy náhradní rodinné péče. D</w:t>
      </w:r>
      <w:r w:rsidRPr="00D20C3B">
        <w:t xml:space="preserve">ítě s českým státním občanstvím </w:t>
      </w:r>
      <w:r>
        <w:t xml:space="preserve">tedy může </w:t>
      </w:r>
      <w:r w:rsidRPr="00D20C3B">
        <w:t>odebrat „britská sociálka</w:t>
      </w:r>
      <w:r>
        <w:t>“</w:t>
      </w:r>
      <w:r w:rsidR="00985974">
        <w:t>!!!</w:t>
      </w:r>
    </w:p>
    <w:p w:rsidR="00CD219D" w:rsidRDefault="00CD219D" w:rsidP="008F6D61">
      <w:pPr>
        <w:pStyle w:val="Odstavecseseznamem"/>
        <w:numPr>
          <w:ilvl w:val="0"/>
          <w:numId w:val="20"/>
        </w:numPr>
      </w:pPr>
      <w:r>
        <w:t>Kritérium tzv. obvyklého bydliště</w:t>
      </w:r>
      <w:r w:rsidR="008F6D61">
        <w:t xml:space="preserve">: </w:t>
      </w:r>
      <w:r>
        <w:t>místo, kde se dítě dlouhodobě zdržuje, má zde zázemí, vztahy, navštěvuje předškolní, školní zařízení, kroužky</w:t>
      </w:r>
      <w:r w:rsidR="00D20C3B">
        <w:t>,</w:t>
      </w:r>
      <w:r>
        <w:t xml:space="preserve"> apod.</w:t>
      </w:r>
    </w:p>
    <w:p w:rsidR="00D20C3B" w:rsidRDefault="00D20C3B" w:rsidP="00D20C3B">
      <w:pPr>
        <w:pStyle w:val="Odstavecseseznamem"/>
        <w:numPr>
          <w:ilvl w:val="0"/>
          <w:numId w:val="20"/>
        </w:numPr>
      </w:pPr>
      <w:r>
        <w:t>M</w:t>
      </w:r>
      <w:r w:rsidRPr="00D20C3B">
        <w:t>ěl by být informován český konzulát</w:t>
      </w:r>
      <w:r>
        <w:t>.</w:t>
      </w:r>
    </w:p>
    <w:p w:rsidR="008F6D61" w:rsidRDefault="008F6D61" w:rsidP="00147CB8"/>
    <w:p w:rsidR="008F6D61" w:rsidRPr="00D20C3B" w:rsidRDefault="008F6D61" w:rsidP="008F6D61">
      <w:pPr>
        <w:rPr>
          <w:b/>
        </w:rPr>
      </w:pPr>
      <w:r w:rsidRPr="00D20C3B">
        <w:rPr>
          <w:b/>
        </w:rPr>
        <w:t xml:space="preserve">Důvody odebrání: </w:t>
      </w:r>
    </w:p>
    <w:p w:rsidR="008F6D61" w:rsidRDefault="00D20C3B" w:rsidP="008F6D61">
      <w:pPr>
        <w:pStyle w:val="Odstavecseseznamem"/>
        <w:numPr>
          <w:ilvl w:val="0"/>
          <w:numId w:val="23"/>
        </w:numPr>
      </w:pPr>
      <w:r>
        <w:t>N</w:t>
      </w:r>
      <w:r w:rsidR="008F6D61">
        <w:t>evhodné podmínky pro bydlení přímo ohrožující dítě</w:t>
      </w:r>
    </w:p>
    <w:p w:rsidR="008F6D61" w:rsidRDefault="00D20C3B" w:rsidP="008F6D61">
      <w:pPr>
        <w:pStyle w:val="Odstavecseseznamem"/>
        <w:numPr>
          <w:ilvl w:val="0"/>
          <w:numId w:val="23"/>
        </w:numPr>
      </w:pPr>
      <w:r>
        <w:t>D</w:t>
      </w:r>
      <w:r w:rsidR="008F6D61">
        <w:t>omácí násilí v rodině</w:t>
      </w:r>
    </w:p>
    <w:p w:rsidR="008F6D61" w:rsidRDefault="00D20C3B" w:rsidP="008F6D61">
      <w:pPr>
        <w:pStyle w:val="Odstavecseseznamem"/>
        <w:numPr>
          <w:ilvl w:val="0"/>
          <w:numId w:val="23"/>
        </w:numPr>
      </w:pPr>
      <w:r>
        <w:t>A</w:t>
      </w:r>
      <w:r w:rsidR="008F6D61">
        <w:t>lkoholismus a drogová závislost</w:t>
      </w:r>
    </w:p>
    <w:p w:rsidR="008F6D61" w:rsidRDefault="00D20C3B" w:rsidP="008F6D61">
      <w:pPr>
        <w:pStyle w:val="Odstavecseseznamem"/>
        <w:numPr>
          <w:ilvl w:val="0"/>
          <w:numId w:val="23"/>
        </w:numPr>
      </w:pPr>
      <w:r>
        <w:t>N</w:t>
      </w:r>
      <w:r w:rsidR="008F6D61">
        <w:t xml:space="preserve">ezájem rodičů o dítě </w:t>
      </w:r>
    </w:p>
    <w:p w:rsidR="008F6D61" w:rsidRDefault="00D20C3B" w:rsidP="008F6D61">
      <w:pPr>
        <w:pStyle w:val="Odstavecseseznamem"/>
        <w:numPr>
          <w:ilvl w:val="0"/>
          <w:numId w:val="23"/>
        </w:numPr>
      </w:pPr>
      <w:r>
        <w:t>R</w:t>
      </w:r>
      <w:r w:rsidR="008F6D61">
        <w:t>odiče ve vězení</w:t>
      </w:r>
    </w:p>
    <w:p w:rsidR="008F6D61" w:rsidRDefault="00D20C3B" w:rsidP="008F6D61">
      <w:pPr>
        <w:pStyle w:val="Odstavecseseznamem"/>
        <w:numPr>
          <w:ilvl w:val="0"/>
          <w:numId w:val="23"/>
        </w:numPr>
      </w:pPr>
      <w:r>
        <w:t>Z</w:t>
      </w:r>
      <w:r w:rsidR="008F6D61">
        <w:t>neužívání dětí</w:t>
      </w:r>
    </w:p>
    <w:p w:rsidR="008F6D61" w:rsidRDefault="008F6D61" w:rsidP="008F6D61"/>
    <w:p w:rsidR="008F6D61" w:rsidRPr="00D20C3B" w:rsidRDefault="008F6D61" w:rsidP="008F6D61">
      <w:pPr>
        <w:rPr>
          <w:b/>
        </w:rPr>
      </w:pPr>
      <w:r w:rsidRPr="00D20C3B">
        <w:rPr>
          <w:b/>
        </w:rPr>
        <w:t xml:space="preserve">Co se děje po odebrání dítěte? </w:t>
      </w:r>
    </w:p>
    <w:p w:rsidR="008F6D61" w:rsidRDefault="00D20C3B" w:rsidP="008F6D61">
      <w:pPr>
        <w:pStyle w:val="Odstavecseseznamem"/>
        <w:numPr>
          <w:ilvl w:val="0"/>
          <w:numId w:val="24"/>
        </w:numPr>
      </w:pPr>
      <w:r>
        <w:t>Zahájení soudního řízení, ve Velké Británii trvá 26 týdnů (</w:t>
      </w:r>
      <w:r w:rsidR="008F6D61">
        <w:t>cca 6 měsíců)</w:t>
      </w:r>
    </w:p>
    <w:p w:rsidR="008F6D61" w:rsidRDefault="008F6D61" w:rsidP="008F6D61">
      <w:pPr>
        <w:pStyle w:val="Odstavecseseznamem"/>
        <w:numPr>
          <w:ilvl w:val="0"/>
          <w:numId w:val="24"/>
        </w:numPr>
      </w:pPr>
      <w:r>
        <w:t>Dítě je umístěno do pěstounské péče</w:t>
      </w:r>
      <w:r w:rsidR="00985974">
        <w:t>.</w:t>
      </w:r>
      <w:r>
        <w:t xml:space="preserve">  </w:t>
      </w:r>
    </w:p>
    <w:p w:rsidR="008F6D61" w:rsidRDefault="00D20C3B" w:rsidP="008F6D61">
      <w:pPr>
        <w:pStyle w:val="Odstavecseseznamem"/>
        <w:numPr>
          <w:ilvl w:val="0"/>
          <w:numId w:val="24"/>
        </w:numPr>
      </w:pPr>
      <w:r>
        <w:t>R</w:t>
      </w:r>
      <w:r w:rsidR="008F6D61">
        <w:t>odiče mají přiděleného advokáta a tlumočníka, vše bezplatně</w:t>
      </w:r>
      <w:r w:rsidR="00985974">
        <w:t>.</w:t>
      </w:r>
    </w:p>
    <w:p w:rsidR="008F6D61" w:rsidRDefault="00D20C3B" w:rsidP="008F6D61">
      <w:pPr>
        <w:pStyle w:val="Odstavecseseznamem"/>
        <w:numPr>
          <w:ilvl w:val="0"/>
          <w:numId w:val="24"/>
        </w:numPr>
      </w:pPr>
      <w:r>
        <w:t>D</w:t>
      </w:r>
      <w:r w:rsidR="008F6D61">
        <w:t>ítě má svého advokáta a opatrovníka</w:t>
      </w:r>
      <w:r w:rsidR="00985974">
        <w:t>.</w:t>
      </w:r>
    </w:p>
    <w:p w:rsidR="008F6D61" w:rsidRDefault="00D20C3B" w:rsidP="008F6D61">
      <w:pPr>
        <w:pStyle w:val="Odstavecseseznamem"/>
        <w:numPr>
          <w:ilvl w:val="0"/>
          <w:numId w:val="24"/>
        </w:numPr>
      </w:pPr>
      <w:r>
        <w:t>S</w:t>
      </w:r>
      <w:r w:rsidR="008F6D61">
        <w:t>ociální služba vypracuje plán, ve kterém navrhne, co je</w:t>
      </w:r>
      <w:r w:rsidR="00985974">
        <w:t xml:space="preserve"> pro dítě nejlepší, tedy kam je</w:t>
      </w:r>
      <w:r w:rsidR="008F6D61">
        <w:t xml:space="preserve"> umístit</w:t>
      </w:r>
      <w:r w:rsidR="00985974">
        <w:t>.</w:t>
      </w:r>
    </w:p>
    <w:p w:rsidR="008F6D61" w:rsidRDefault="00D20C3B" w:rsidP="008F6D61">
      <w:pPr>
        <w:pStyle w:val="Odstavecseseznamem"/>
        <w:numPr>
          <w:ilvl w:val="0"/>
          <w:numId w:val="24"/>
        </w:numPr>
      </w:pPr>
      <w:r>
        <w:t>R</w:t>
      </w:r>
      <w:r w:rsidR="008F6D61">
        <w:t>odiče musí se soudem spolupracovat a musí osv</w:t>
      </w:r>
      <w:r w:rsidR="00985974">
        <w:t xml:space="preserve">ědčit, že jsou schopni se o </w:t>
      </w:r>
      <w:r w:rsidR="008F6D61">
        <w:t>dítě dále starat</w:t>
      </w:r>
      <w:r w:rsidR="00985974">
        <w:t>.</w:t>
      </w:r>
    </w:p>
    <w:p w:rsidR="008F6D61" w:rsidRDefault="00D20C3B" w:rsidP="008F6D61">
      <w:pPr>
        <w:pStyle w:val="Odstavecseseznamem"/>
        <w:numPr>
          <w:ilvl w:val="0"/>
          <w:numId w:val="24"/>
        </w:numPr>
      </w:pPr>
      <w:r>
        <w:t>R</w:t>
      </w:r>
      <w:r w:rsidR="00985974">
        <w:t>odiče mohou navrhovat</w:t>
      </w:r>
      <w:r w:rsidR="008F6D61">
        <w:t xml:space="preserve"> osoby, které žijí v </w:t>
      </w:r>
      <w:r>
        <w:t>ČR</w:t>
      </w:r>
      <w:r w:rsidR="008F6D61">
        <w:t xml:space="preserve"> a které by byly schopny a ochotny se o dítě postarat</w:t>
      </w:r>
      <w:r w:rsidR="00985974">
        <w:t>.</w:t>
      </w:r>
    </w:p>
    <w:p w:rsidR="008F6D61" w:rsidRDefault="00D20C3B" w:rsidP="008F6D61">
      <w:pPr>
        <w:pStyle w:val="Odstavecseseznamem"/>
        <w:numPr>
          <w:ilvl w:val="0"/>
          <w:numId w:val="24"/>
        </w:numPr>
      </w:pPr>
      <w:r>
        <w:t>R</w:t>
      </w:r>
      <w:r w:rsidR="008F6D61">
        <w:t xml:space="preserve">odiče mohou navrhnout, aby </w:t>
      </w:r>
      <w:r>
        <w:t>věc převzal soud ČR</w:t>
      </w:r>
      <w:r w:rsidR="008F6D61">
        <w:t>, který by kauzu dále vedl</w:t>
      </w:r>
      <w:r w:rsidR="00985974">
        <w:t>.</w:t>
      </w:r>
    </w:p>
    <w:p w:rsidR="008F6D61" w:rsidRDefault="008F6D61" w:rsidP="008F6D61"/>
    <w:p w:rsidR="008F6D61" w:rsidRPr="00D20C3B" w:rsidRDefault="00D20C3B" w:rsidP="008F6D61">
      <w:pPr>
        <w:rPr>
          <w:b/>
        </w:rPr>
      </w:pPr>
      <w:r>
        <w:rPr>
          <w:b/>
        </w:rPr>
        <w:t>Strategií</w:t>
      </w:r>
      <w:r w:rsidR="008F6D61" w:rsidRPr="00D20C3B">
        <w:rPr>
          <w:b/>
        </w:rPr>
        <w:t xml:space="preserve"> britských soudů je umístit dítě v tomto pořadí: </w:t>
      </w:r>
    </w:p>
    <w:p w:rsidR="008F6D61" w:rsidRDefault="00D20C3B" w:rsidP="008F6D61">
      <w:pPr>
        <w:pStyle w:val="Odstavecseseznamem"/>
        <w:numPr>
          <w:ilvl w:val="0"/>
          <w:numId w:val="25"/>
        </w:numPr>
      </w:pPr>
      <w:r>
        <w:t>D</w:t>
      </w:r>
      <w:r w:rsidR="008F6D61">
        <w:t>o původní rodiny (tedy rodičům)</w:t>
      </w:r>
    </w:p>
    <w:p w:rsidR="008F6D61" w:rsidRDefault="00D20C3B" w:rsidP="008F6D61">
      <w:pPr>
        <w:pStyle w:val="Odstavecseseznamem"/>
        <w:numPr>
          <w:ilvl w:val="0"/>
          <w:numId w:val="25"/>
        </w:numPr>
      </w:pPr>
      <w:r>
        <w:t>V</w:t>
      </w:r>
      <w:r w:rsidR="008F6D61">
        <w:t>hodným příbuzným žijícím ve Spojeném království</w:t>
      </w:r>
    </w:p>
    <w:p w:rsidR="008F6D61" w:rsidRDefault="00D20C3B" w:rsidP="008F6D61">
      <w:pPr>
        <w:pStyle w:val="Odstavecseseznamem"/>
        <w:numPr>
          <w:ilvl w:val="0"/>
          <w:numId w:val="25"/>
        </w:numPr>
      </w:pPr>
      <w:r>
        <w:t>V</w:t>
      </w:r>
      <w:r w:rsidR="008F6D61">
        <w:t>hodným příbuzným žijícím v ČR</w:t>
      </w:r>
    </w:p>
    <w:p w:rsidR="008F6D61" w:rsidRDefault="00D20C3B" w:rsidP="008F6D61">
      <w:pPr>
        <w:pStyle w:val="Odstavecseseznamem"/>
        <w:numPr>
          <w:ilvl w:val="0"/>
          <w:numId w:val="25"/>
        </w:numPr>
      </w:pPr>
      <w:r>
        <w:t>D</w:t>
      </w:r>
      <w:r w:rsidR="008F6D61">
        <w:t>o pěstounské rodiny ve Velké Británii</w:t>
      </w:r>
    </w:p>
    <w:p w:rsidR="008F6D61" w:rsidRDefault="00D20C3B" w:rsidP="008F6D61">
      <w:pPr>
        <w:pStyle w:val="Odstavecseseznamem"/>
        <w:numPr>
          <w:ilvl w:val="0"/>
          <w:numId w:val="25"/>
        </w:numPr>
      </w:pPr>
      <w:r>
        <w:t>D</w:t>
      </w:r>
      <w:r w:rsidR="008F6D61">
        <w:t>o pěstounské rodiny v ČR</w:t>
      </w:r>
    </w:p>
    <w:p w:rsidR="008F6D61" w:rsidRDefault="00D20C3B" w:rsidP="008F6D61">
      <w:pPr>
        <w:pStyle w:val="Odstavecseseznamem"/>
        <w:numPr>
          <w:ilvl w:val="0"/>
          <w:numId w:val="25"/>
        </w:numPr>
      </w:pPr>
      <w:r>
        <w:t>D</w:t>
      </w:r>
      <w:r w:rsidR="008F6D61">
        <w:t xml:space="preserve">o adoptivní rodiny ve Velké Británii </w:t>
      </w:r>
    </w:p>
    <w:p w:rsidR="008F6D61" w:rsidRDefault="00D20C3B" w:rsidP="008F6D61">
      <w:pPr>
        <w:pStyle w:val="Odstavecseseznamem"/>
        <w:numPr>
          <w:ilvl w:val="0"/>
          <w:numId w:val="25"/>
        </w:numPr>
      </w:pPr>
      <w:r>
        <w:t>V</w:t>
      </w:r>
      <w:r w:rsidR="008F6D61">
        <w:t>ětšinou ne do ústavního zařízení v ČR</w:t>
      </w:r>
    </w:p>
    <w:p w:rsidR="008F6D61" w:rsidRDefault="008F6D61" w:rsidP="008F6D61">
      <w:pPr>
        <w:pStyle w:val="Odstavecseseznamem"/>
      </w:pPr>
    </w:p>
    <w:p w:rsidR="008F6D61" w:rsidRPr="00D20C3B" w:rsidRDefault="008F6D61" w:rsidP="008F6D61">
      <w:pPr>
        <w:rPr>
          <w:b/>
        </w:rPr>
      </w:pPr>
      <w:proofErr w:type="gramStart"/>
      <w:r w:rsidRPr="00D20C3B">
        <w:rPr>
          <w:b/>
        </w:rPr>
        <w:t>Britský</w:t>
      </w:r>
      <w:proofErr w:type="gramEnd"/>
      <w:r w:rsidRPr="00D20C3B">
        <w:rPr>
          <w:b/>
        </w:rPr>
        <w:t xml:space="preserve"> soud nepodpoří umístění dětí příbuzným v ČR, </w:t>
      </w:r>
      <w:proofErr w:type="gramStart"/>
      <w:r w:rsidRPr="00D20C3B">
        <w:rPr>
          <w:b/>
        </w:rPr>
        <w:t>kteří:</w:t>
      </w:r>
      <w:proofErr w:type="gramEnd"/>
      <w:r w:rsidRPr="00D20C3B">
        <w:rPr>
          <w:b/>
        </w:rPr>
        <w:t xml:space="preserve"> </w:t>
      </w:r>
    </w:p>
    <w:p w:rsidR="008F6D61" w:rsidRDefault="00D20C3B" w:rsidP="008F6D61">
      <w:pPr>
        <w:pStyle w:val="Odstavecseseznamem"/>
        <w:numPr>
          <w:ilvl w:val="0"/>
          <w:numId w:val="26"/>
        </w:numPr>
      </w:pPr>
      <w:r>
        <w:t>M</w:t>
      </w:r>
      <w:r w:rsidR="008F6D61">
        <w:t>ají záznamy v rejstříku trestů</w:t>
      </w:r>
      <w:r w:rsidR="00985974">
        <w:t>.</w:t>
      </w:r>
    </w:p>
    <w:p w:rsidR="008F6D61" w:rsidRDefault="00D20C3B" w:rsidP="008F6D61">
      <w:pPr>
        <w:pStyle w:val="Odstavecseseznamem"/>
        <w:numPr>
          <w:ilvl w:val="0"/>
          <w:numId w:val="26"/>
        </w:numPr>
      </w:pPr>
      <w:r>
        <w:t>M</w:t>
      </w:r>
      <w:r w:rsidR="008F6D61">
        <w:t>ají nevhodné bytové podmínky</w:t>
      </w:r>
      <w:r w:rsidR="00985974">
        <w:t>.</w:t>
      </w:r>
    </w:p>
    <w:p w:rsidR="008F6D61" w:rsidRDefault="00D20C3B" w:rsidP="008F6D61">
      <w:pPr>
        <w:pStyle w:val="Odstavecseseznamem"/>
        <w:numPr>
          <w:ilvl w:val="0"/>
          <w:numId w:val="26"/>
        </w:numPr>
      </w:pPr>
      <w:r>
        <w:t>J</w:t>
      </w:r>
      <w:r w:rsidR="008F6D61">
        <w:t>sou v nepříznivé ekonomické situaci (nezaměstnaní, na sociálních dávkách)</w:t>
      </w:r>
      <w:r w:rsidR="00985974">
        <w:t>.</w:t>
      </w:r>
    </w:p>
    <w:p w:rsidR="008F6D61" w:rsidRDefault="00D20C3B" w:rsidP="008F6D61">
      <w:pPr>
        <w:pStyle w:val="Odstavecseseznamem"/>
        <w:numPr>
          <w:ilvl w:val="0"/>
          <w:numId w:val="26"/>
        </w:numPr>
      </w:pPr>
      <w:r>
        <w:t>N</w:t>
      </w:r>
      <w:r w:rsidR="008F6D61">
        <w:t>ejsou v kontaktu s rodinou v UK, o děti se nikdy nezajímali</w:t>
      </w:r>
      <w:r w:rsidR="00985974">
        <w:t>.</w:t>
      </w:r>
    </w:p>
    <w:p w:rsidR="008F6D61" w:rsidRDefault="00D20C3B" w:rsidP="008F6D61">
      <w:pPr>
        <w:pStyle w:val="Odstavecseseznamem"/>
        <w:numPr>
          <w:ilvl w:val="0"/>
          <w:numId w:val="26"/>
        </w:numPr>
      </w:pPr>
      <w:r>
        <w:t>J</w:t>
      </w:r>
      <w:r w:rsidR="008F6D61">
        <w:t>ejich odborné posouzení ze strany OSPOD je negativní</w:t>
      </w:r>
      <w:r w:rsidR="00985974">
        <w:t>.</w:t>
      </w:r>
    </w:p>
    <w:p w:rsidR="008F6D61" w:rsidRDefault="008F6D61" w:rsidP="008F6D61"/>
    <w:p w:rsidR="008F6D61" w:rsidRPr="00D20C3B" w:rsidRDefault="008F6D61" w:rsidP="008F6D61">
      <w:pPr>
        <w:rPr>
          <w:b/>
        </w:rPr>
      </w:pPr>
      <w:r w:rsidRPr="00D20C3B">
        <w:rPr>
          <w:b/>
        </w:rPr>
        <w:t xml:space="preserve">Co mohou rodiče udělat pro návrat dítěte do rodiny? </w:t>
      </w:r>
    </w:p>
    <w:p w:rsidR="008F6D61" w:rsidRDefault="00D20C3B" w:rsidP="008F6D61">
      <w:pPr>
        <w:pStyle w:val="Odstavecseseznamem"/>
        <w:numPr>
          <w:ilvl w:val="0"/>
          <w:numId w:val="27"/>
        </w:numPr>
      </w:pPr>
      <w:r>
        <w:t>S</w:t>
      </w:r>
      <w:r w:rsidR="008F6D61">
        <w:t>polupracovat se soudem a se svým advokátem</w:t>
      </w:r>
    </w:p>
    <w:p w:rsidR="008F6D61" w:rsidRDefault="00985974" w:rsidP="008F6D61">
      <w:pPr>
        <w:pStyle w:val="Odstavecseseznamem"/>
        <w:numPr>
          <w:ilvl w:val="0"/>
          <w:numId w:val="27"/>
        </w:numPr>
      </w:pPr>
      <w:r>
        <w:lastRenderedPageBreak/>
        <w:t>K</w:t>
      </w:r>
      <w:r w:rsidR="008F6D61">
        <w:t>ontaktova</w:t>
      </w:r>
      <w:r w:rsidR="00D20C3B">
        <w:t>t Velvyslanectví ČR</w:t>
      </w:r>
      <w:r w:rsidR="008F6D61">
        <w:t xml:space="preserve"> v Londýně</w:t>
      </w:r>
    </w:p>
    <w:p w:rsidR="008F6D61" w:rsidRDefault="00D20C3B" w:rsidP="008F6D61">
      <w:pPr>
        <w:pStyle w:val="Odstavecseseznamem"/>
        <w:numPr>
          <w:ilvl w:val="0"/>
          <w:numId w:val="27"/>
        </w:numPr>
      </w:pPr>
      <w:r>
        <w:t>S</w:t>
      </w:r>
      <w:r w:rsidR="008F6D61">
        <w:t xml:space="preserve">dělit své přesné </w:t>
      </w:r>
      <w:r>
        <w:t xml:space="preserve">osobní údaje </w:t>
      </w:r>
      <w:r w:rsidR="008F6D61">
        <w:t>a adresu, na které rodiče pobývali před odjezdem do UK</w:t>
      </w:r>
    </w:p>
    <w:p w:rsidR="008F6D61" w:rsidRDefault="00D20C3B" w:rsidP="008F6D61">
      <w:pPr>
        <w:pStyle w:val="Odstavecseseznamem"/>
        <w:numPr>
          <w:ilvl w:val="0"/>
          <w:numId w:val="27"/>
        </w:numPr>
      </w:pPr>
      <w:r>
        <w:t>O</w:t>
      </w:r>
      <w:r w:rsidR="008F6D61">
        <w:t>značit příbuzné, kteří by se chtěli o děti v ČR postarat a měli k tomu vhodné podmínky</w:t>
      </w:r>
    </w:p>
    <w:p w:rsidR="008F6D61" w:rsidRDefault="00D20C3B" w:rsidP="008F6D61">
      <w:pPr>
        <w:pStyle w:val="Odstavecseseznamem"/>
        <w:numPr>
          <w:ilvl w:val="0"/>
          <w:numId w:val="27"/>
        </w:numPr>
      </w:pPr>
      <w:r>
        <w:t>N</w:t>
      </w:r>
      <w:r w:rsidR="008F6D61">
        <w:t xml:space="preserve">avrhnout britskému soudu, aby případ </w:t>
      </w:r>
      <w:r>
        <w:t>vedl nadále soud ČR</w:t>
      </w:r>
    </w:p>
    <w:p w:rsidR="008F6D61" w:rsidRDefault="008F6D61" w:rsidP="008F6D61"/>
    <w:p w:rsidR="008F6D61" w:rsidRPr="00D20C3B" w:rsidRDefault="008F6D61" w:rsidP="008F6D61">
      <w:pPr>
        <w:rPr>
          <w:b/>
        </w:rPr>
      </w:pPr>
      <w:r w:rsidRPr="00D20C3B">
        <w:rPr>
          <w:b/>
        </w:rPr>
        <w:t xml:space="preserve">Co může udělat širší rodina? </w:t>
      </w:r>
    </w:p>
    <w:p w:rsidR="008F6D61" w:rsidRDefault="00D20C3B" w:rsidP="008F6D61">
      <w:pPr>
        <w:pStyle w:val="Odstavecseseznamem"/>
        <w:numPr>
          <w:ilvl w:val="0"/>
          <w:numId w:val="28"/>
        </w:numPr>
      </w:pPr>
      <w:r>
        <w:t>Z</w:t>
      </w:r>
      <w:r w:rsidR="008F6D61">
        <w:t xml:space="preserve">ůstat s rodiči v kontaktu, informovat se na aktuální stav soudního řízení </w:t>
      </w:r>
    </w:p>
    <w:p w:rsidR="008F6D61" w:rsidRDefault="00985974" w:rsidP="008F6D61">
      <w:pPr>
        <w:pStyle w:val="Odstavecseseznamem"/>
        <w:numPr>
          <w:ilvl w:val="0"/>
          <w:numId w:val="28"/>
        </w:numPr>
      </w:pPr>
      <w:r>
        <w:t>Řešit</w:t>
      </w:r>
      <w:r w:rsidR="008F6D61">
        <w:t xml:space="preserve"> s rodinou, kdo by se chtěl o odebrané děti postarat a měl k tomu vhodné podmínky </w:t>
      </w:r>
      <w:bookmarkStart w:id="0" w:name="_GoBack"/>
      <w:bookmarkEnd w:id="0"/>
    </w:p>
    <w:p w:rsidR="008F6D61" w:rsidRDefault="00985974" w:rsidP="008F6D61">
      <w:pPr>
        <w:pStyle w:val="Odstavecseseznamem"/>
        <w:numPr>
          <w:ilvl w:val="0"/>
          <w:numId w:val="28"/>
        </w:numPr>
      </w:pPr>
      <w:r>
        <w:t>S</w:t>
      </w:r>
      <w:r w:rsidR="008F6D61">
        <w:t>polupracovat dále s Úřadem pro mezinárodněprávní ochranu dětí</w:t>
      </w:r>
    </w:p>
    <w:p w:rsidR="008F6D61" w:rsidRDefault="008F6D61" w:rsidP="008F6D61"/>
    <w:p w:rsidR="008F6D61" w:rsidRPr="00D20C3B" w:rsidRDefault="008F6D61" w:rsidP="008F6D61">
      <w:pPr>
        <w:rPr>
          <w:b/>
        </w:rPr>
      </w:pPr>
      <w:r w:rsidRPr="00D20C3B">
        <w:rPr>
          <w:b/>
        </w:rPr>
        <w:t xml:space="preserve">Jak se s případy může setkat učitelka MŠ? </w:t>
      </w:r>
    </w:p>
    <w:p w:rsidR="008F6D61" w:rsidRDefault="00985974" w:rsidP="008F6D61">
      <w:pPr>
        <w:pStyle w:val="Odstavecseseznamem"/>
        <w:numPr>
          <w:ilvl w:val="0"/>
          <w:numId w:val="21"/>
        </w:numPr>
      </w:pPr>
      <w:r>
        <w:t>Během řízení i</w:t>
      </w:r>
      <w:r w:rsidR="008F6D61">
        <w:t>nformace od širší rodiny (příbuzní se mohou obrátit a ptát se na radu)</w:t>
      </w:r>
    </w:p>
    <w:p w:rsidR="008F6D61" w:rsidRDefault="00985974" w:rsidP="008F6D61">
      <w:pPr>
        <w:pStyle w:val="Odstavecseseznamem"/>
        <w:numPr>
          <w:ilvl w:val="0"/>
          <w:numId w:val="21"/>
        </w:numPr>
      </w:pPr>
      <w:r>
        <w:t>R</w:t>
      </w:r>
      <w:r w:rsidR="008F6D61">
        <w:t>odině doporučit okamžité informování UMPOD</w:t>
      </w:r>
    </w:p>
    <w:p w:rsidR="008F6D61" w:rsidRDefault="008F6D61" w:rsidP="008F6D61">
      <w:pPr>
        <w:pStyle w:val="Odstavecseseznamem"/>
        <w:numPr>
          <w:ilvl w:val="0"/>
          <w:numId w:val="21"/>
        </w:numPr>
      </w:pPr>
      <w:r>
        <w:t>Ideálně podat informaci UMPOD přímo</w:t>
      </w:r>
    </w:p>
    <w:p w:rsidR="008F6D61" w:rsidRDefault="008F6D61" w:rsidP="008F6D61">
      <w:pPr>
        <w:pStyle w:val="Odstavecseseznamem"/>
        <w:numPr>
          <w:ilvl w:val="0"/>
          <w:numId w:val="21"/>
        </w:numPr>
      </w:pPr>
      <w:r>
        <w:t xml:space="preserve">Následně – dítě je umístěno do péče osoby v ČR a navštěvuje MŠ </w:t>
      </w:r>
    </w:p>
    <w:p w:rsidR="008F6D61" w:rsidRDefault="008F6D61" w:rsidP="008F6D61">
      <w:pPr>
        <w:pStyle w:val="Odstavecseseznamem"/>
      </w:pPr>
    </w:p>
    <w:p w:rsidR="008F6D61" w:rsidRPr="00985974" w:rsidRDefault="008F6D61" w:rsidP="008F6D61">
      <w:pPr>
        <w:rPr>
          <w:b/>
        </w:rPr>
      </w:pPr>
      <w:r w:rsidRPr="00985974">
        <w:rPr>
          <w:b/>
        </w:rPr>
        <w:t xml:space="preserve">Situace dítěte po návratu: </w:t>
      </w:r>
    </w:p>
    <w:p w:rsidR="008F6D61" w:rsidRDefault="008F6D61" w:rsidP="008F6D61">
      <w:pPr>
        <w:pStyle w:val="Odstavecseseznamem"/>
        <w:numPr>
          <w:ilvl w:val="0"/>
          <w:numId w:val="32"/>
        </w:numPr>
      </w:pPr>
      <w:r>
        <w:t>Dítě je většinou svěřeno do pěstounské péče příbuzné osoby</w:t>
      </w:r>
      <w:r w:rsidR="00985974">
        <w:t>.</w:t>
      </w:r>
    </w:p>
    <w:p w:rsidR="008F6D61" w:rsidRDefault="008F6D61" w:rsidP="008F6D61">
      <w:pPr>
        <w:pStyle w:val="Odstavecseseznamem"/>
        <w:numPr>
          <w:ilvl w:val="0"/>
          <w:numId w:val="32"/>
        </w:numPr>
      </w:pPr>
      <w:r>
        <w:t>Má za sebou těžkou situaci, většinou strávilo min. 26 týdnů u pěstounů</w:t>
      </w:r>
      <w:r w:rsidR="00985974">
        <w:t>.</w:t>
      </w:r>
    </w:p>
    <w:p w:rsidR="008F6D61" w:rsidRDefault="008F6D61" w:rsidP="008F6D61">
      <w:pPr>
        <w:pStyle w:val="Odstavecseseznamem"/>
        <w:numPr>
          <w:ilvl w:val="0"/>
          <w:numId w:val="32"/>
        </w:numPr>
      </w:pPr>
      <w:r>
        <w:t>Pěstouni mohou mít jen britské soudní rozhodnutí s překladem do ČJ</w:t>
      </w:r>
      <w:r w:rsidR="00985974">
        <w:t>.</w:t>
      </w:r>
    </w:p>
    <w:p w:rsidR="008F6D61" w:rsidRDefault="008F6D61" w:rsidP="008F6D61">
      <w:pPr>
        <w:pStyle w:val="Odstavecseseznamem"/>
        <w:numPr>
          <w:ilvl w:val="0"/>
          <w:numId w:val="32"/>
        </w:numPr>
      </w:pPr>
      <w:r>
        <w:t>Může být omezen kontakt s rodiči!!</w:t>
      </w:r>
    </w:p>
    <w:p w:rsidR="008F6D61" w:rsidRDefault="00985974" w:rsidP="008F6D61">
      <w:pPr>
        <w:pStyle w:val="Odstavecseseznamem"/>
        <w:numPr>
          <w:ilvl w:val="0"/>
          <w:numId w:val="32"/>
        </w:numPr>
      </w:pPr>
      <w:r>
        <w:t>K</w:t>
      </w:r>
      <w:r w:rsidR="008F6D61">
        <w:t>onzultovat situaci dítěte s pěstouny a případně s OSPOD</w:t>
      </w:r>
    </w:p>
    <w:p w:rsidR="008F6D61" w:rsidRDefault="008F6D61" w:rsidP="008F6D61">
      <w:pPr>
        <w:pStyle w:val="Odstavecseseznamem"/>
        <w:numPr>
          <w:ilvl w:val="0"/>
          <w:numId w:val="32"/>
        </w:numPr>
      </w:pPr>
      <w:r>
        <w:t>Dítě má za sebou často traumatické zkušenosti, změna prostředí může být náročná</w:t>
      </w:r>
      <w:r w:rsidR="00985974">
        <w:t>.</w:t>
      </w:r>
    </w:p>
    <w:p w:rsidR="008F6D61" w:rsidRDefault="008F6D61" w:rsidP="008F6D61">
      <w:pPr>
        <w:pStyle w:val="Odstavecseseznamem"/>
        <w:numPr>
          <w:ilvl w:val="0"/>
          <w:numId w:val="32"/>
        </w:numPr>
      </w:pPr>
      <w:r>
        <w:t>Dítě může mít problémy s českým jazykem (byť byli oba rodiče Češi)</w:t>
      </w:r>
      <w:r w:rsidR="00985974">
        <w:t>.</w:t>
      </w:r>
    </w:p>
    <w:p w:rsidR="008F6D61" w:rsidRDefault="008F6D61" w:rsidP="008F6D61"/>
    <w:p w:rsidR="008F6D61" w:rsidRPr="00985974" w:rsidRDefault="008F6D61" w:rsidP="008F6D61">
      <w:pPr>
        <w:rPr>
          <w:b/>
        </w:rPr>
      </w:pPr>
      <w:r w:rsidRPr="00985974">
        <w:rPr>
          <w:b/>
        </w:rPr>
        <w:t xml:space="preserve">Shrnutí – co dělat, když na dveře zaklepe sociální služba? </w:t>
      </w:r>
    </w:p>
    <w:p w:rsidR="008F6D61" w:rsidRDefault="008F6D61" w:rsidP="008F6D61">
      <w:pPr>
        <w:pStyle w:val="Odstavecseseznamem"/>
        <w:numPr>
          <w:ilvl w:val="0"/>
          <w:numId w:val="31"/>
        </w:numPr>
      </w:pPr>
      <w:r>
        <w:t>Brát situaci vážně a maximálně spolupracovat se sociální službou - případná nespolupráce bude považována přitěžující okolnost, která může vést k odebrání dítěte!!!</w:t>
      </w:r>
    </w:p>
    <w:p w:rsidR="008F6D61" w:rsidRDefault="008F6D61" w:rsidP="008F6D61">
      <w:pPr>
        <w:pStyle w:val="Odstavecseseznamem"/>
        <w:numPr>
          <w:ilvl w:val="0"/>
          <w:numId w:val="31"/>
        </w:numPr>
      </w:pPr>
      <w:r>
        <w:t>pečlivě sledovat vš</w:t>
      </w:r>
      <w:r w:rsidR="0092335C">
        <w:t xml:space="preserve">echny informace, které rodičům </w:t>
      </w:r>
      <w:r>
        <w:t>sociální služba poskytne</w:t>
      </w:r>
    </w:p>
    <w:p w:rsidR="008F6D61" w:rsidRDefault="008F6D61" w:rsidP="008F6D61">
      <w:pPr>
        <w:pStyle w:val="Odstavecseseznamem"/>
        <w:numPr>
          <w:ilvl w:val="0"/>
          <w:numId w:val="31"/>
        </w:numPr>
      </w:pPr>
      <w:r>
        <w:t>Kontaktovat Velvyslanectví ČR v Londýně/ ÚMPOD a řídit se jejich pokyny</w:t>
      </w:r>
    </w:p>
    <w:p w:rsidR="008F6D61" w:rsidRDefault="008F6D61" w:rsidP="008F6D61"/>
    <w:p w:rsidR="0092335C" w:rsidRPr="00985974" w:rsidRDefault="008F6D61" w:rsidP="008F6D61">
      <w:pPr>
        <w:rPr>
          <w:b/>
        </w:rPr>
      </w:pPr>
      <w:r w:rsidRPr="00985974">
        <w:rPr>
          <w:b/>
        </w:rPr>
        <w:t xml:space="preserve">Důležité kontakty: </w:t>
      </w:r>
    </w:p>
    <w:p w:rsidR="0092335C" w:rsidRDefault="00985974" w:rsidP="008F6D61">
      <w:pPr>
        <w:pStyle w:val="Odstavecseseznamem"/>
        <w:numPr>
          <w:ilvl w:val="0"/>
          <w:numId w:val="33"/>
        </w:numPr>
      </w:pPr>
      <w:r>
        <w:t>ÚMPOD</w:t>
      </w:r>
      <w:r w:rsidR="0092335C">
        <w:t xml:space="preserve">, </w:t>
      </w:r>
      <w:r w:rsidR="008F6D61">
        <w:t xml:space="preserve">tel.: 00420 542 215 522, email: </w:t>
      </w:r>
      <w:hyperlink r:id="rId7" w:history="1">
        <w:r w:rsidR="0092335C" w:rsidRPr="00A7751B">
          <w:rPr>
            <w:rStyle w:val="Hypertextovodkaz"/>
          </w:rPr>
          <w:t>podatelna@umpod.cz</w:t>
        </w:r>
      </w:hyperlink>
    </w:p>
    <w:p w:rsidR="0092335C" w:rsidRDefault="008F6D61" w:rsidP="008F6D61">
      <w:pPr>
        <w:pStyle w:val="Odstavecseseznamem"/>
        <w:numPr>
          <w:ilvl w:val="0"/>
          <w:numId w:val="33"/>
        </w:numPr>
      </w:pPr>
      <w:r>
        <w:t>Velvyslan</w:t>
      </w:r>
      <w:r w:rsidR="0092335C">
        <w:t xml:space="preserve">ectví České republiky v Londýně, </w:t>
      </w:r>
      <w:r>
        <w:t>tel.: (z UK) 0</w:t>
      </w:r>
      <w:r w:rsidR="0092335C">
        <w:t>20 7243 7931/(z ČR) 4</w:t>
      </w:r>
      <w:r>
        <w:t>20 7243 7931</w:t>
      </w:r>
      <w:r w:rsidR="0092335C">
        <w:t>,</w:t>
      </w:r>
    </w:p>
    <w:p w:rsidR="008F6D61" w:rsidRDefault="008F6D61" w:rsidP="0092335C">
      <w:pPr>
        <w:pStyle w:val="Odstavecseseznamem"/>
      </w:pPr>
      <w:r>
        <w:t xml:space="preserve">e-mail: </w:t>
      </w:r>
      <w:hyperlink r:id="rId8" w:history="1">
        <w:r w:rsidR="0092335C" w:rsidRPr="00A7751B">
          <w:rPr>
            <w:rStyle w:val="Hypertextovodkaz"/>
          </w:rPr>
          <w:t>consulate.london@embassy.mzv.cz</w:t>
        </w:r>
      </w:hyperlink>
      <w:r w:rsidR="0092335C">
        <w:t xml:space="preserve"> </w:t>
      </w:r>
    </w:p>
    <w:p w:rsidR="008F6D61" w:rsidRDefault="008F6D61" w:rsidP="00CD219D"/>
    <w:p w:rsidR="00CD219D" w:rsidRPr="00413504" w:rsidRDefault="00CD219D" w:rsidP="00CD219D"/>
    <w:sectPr w:rsidR="00CD219D" w:rsidRPr="00413504" w:rsidSect="00CD2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EB9"/>
    <w:multiLevelType w:val="hybridMultilevel"/>
    <w:tmpl w:val="1C181A9E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4A58"/>
    <w:multiLevelType w:val="hybridMultilevel"/>
    <w:tmpl w:val="94782750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2FDC"/>
    <w:multiLevelType w:val="hybridMultilevel"/>
    <w:tmpl w:val="A914E6D2"/>
    <w:lvl w:ilvl="0" w:tplc="865629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151E"/>
    <w:multiLevelType w:val="hybridMultilevel"/>
    <w:tmpl w:val="CBE46FD0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6D87"/>
    <w:multiLevelType w:val="hybridMultilevel"/>
    <w:tmpl w:val="29F036C0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4CBC"/>
    <w:multiLevelType w:val="hybridMultilevel"/>
    <w:tmpl w:val="3338667A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F75"/>
    <w:multiLevelType w:val="hybridMultilevel"/>
    <w:tmpl w:val="B30C4782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335"/>
    <w:multiLevelType w:val="hybridMultilevel"/>
    <w:tmpl w:val="4F3E79C8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81311"/>
    <w:multiLevelType w:val="hybridMultilevel"/>
    <w:tmpl w:val="29FE79E2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4671"/>
    <w:multiLevelType w:val="hybridMultilevel"/>
    <w:tmpl w:val="49465808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2FC1"/>
    <w:multiLevelType w:val="hybridMultilevel"/>
    <w:tmpl w:val="9CFCFF96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05A4A"/>
    <w:multiLevelType w:val="hybridMultilevel"/>
    <w:tmpl w:val="3624821C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03BC8"/>
    <w:multiLevelType w:val="hybridMultilevel"/>
    <w:tmpl w:val="2CF654CE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42DFD"/>
    <w:multiLevelType w:val="hybridMultilevel"/>
    <w:tmpl w:val="FEDAB4A8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703"/>
    <w:multiLevelType w:val="hybridMultilevel"/>
    <w:tmpl w:val="28965632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F725A"/>
    <w:multiLevelType w:val="hybridMultilevel"/>
    <w:tmpl w:val="7B66609A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84145"/>
    <w:multiLevelType w:val="hybridMultilevel"/>
    <w:tmpl w:val="3DEC0C4C"/>
    <w:lvl w:ilvl="0" w:tplc="527E2880">
      <w:start w:val="792"/>
      <w:numFmt w:val="bullet"/>
      <w:lvlText w:val="-"/>
      <w:lvlJc w:val="left"/>
      <w:pPr>
        <w:ind w:left="408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304C7DB1"/>
    <w:multiLevelType w:val="hybridMultilevel"/>
    <w:tmpl w:val="ACB88CEA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F19C2"/>
    <w:multiLevelType w:val="hybridMultilevel"/>
    <w:tmpl w:val="A3300D58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F417B"/>
    <w:multiLevelType w:val="hybridMultilevel"/>
    <w:tmpl w:val="A044F310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32C0E"/>
    <w:multiLevelType w:val="hybridMultilevel"/>
    <w:tmpl w:val="A17ED40E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23B06"/>
    <w:multiLevelType w:val="hybridMultilevel"/>
    <w:tmpl w:val="42900A02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B062D"/>
    <w:multiLevelType w:val="hybridMultilevel"/>
    <w:tmpl w:val="483A3D98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717CE"/>
    <w:multiLevelType w:val="hybridMultilevel"/>
    <w:tmpl w:val="022A50BE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7067B"/>
    <w:multiLevelType w:val="hybridMultilevel"/>
    <w:tmpl w:val="7CCE8C12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E736E"/>
    <w:multiLevelType w:val="hybridMultilevel"/>
    <w:tmpl w:val="175EB776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35AFD"/>
    <w:multiLevelType w:val="hybridMultilevel"/>
    <w:tmpl w:val="BB5AEC8A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47FCE"/>
    <w:multiLevelType w:val="hybridMultilevel"/>
    <w:tmpl w:val="9452777C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BF9"/>
    <w:multiLevelType w:val="hybridMultilevel"/>
    <w:tmpl w:val="06EA89AE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77CB8"/>
    <w:multiLevelType w:val="hybridMultilevel"/>
    <w:tmpl w:val="FFDA01B6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66CD"/>
    <w:multiLevelType w:val="hybridMultilevel"/>
    <w:tmpl w:val="2BD4AF76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2694F"/>
    <w:multiLevelType w:val="hybridMultilevel"/>
    <w:tmpl w:val="8228AB60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E1B3E"/>
    <w:multiLevelType w:val="hybridMultilevel"/>
    <w:tmpl w:val="7CD222D6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22"/>
  </w:num>
  <w:num w:numId="4">
    <w:abstractNumId w:val="23"/>
  </w:num>
  <w:num w:numId="5">
    <w:abstractNumId w:val="29"/>
  </w:num>
  <w:num w:numId="6">
    <w:abstractNumId w:val="8"/>
  </w:num>
  <w:num w:numId="7">
    <w:abstractNumId w:val="28"/>
  </w:num>
  <w:num w:numId="8">
    <w:abstractNumId w:val="18"/>
  </w:num>
  <w:num w:numId="9">
    <w:abstractNumId w:val="20"/>
  </w:num>
  <w:num w:numId="10">
    <w:abstractNumId w:val="5"/>
  </w:num>
  <w:num w:numId="11">
    <w:abstractNumId w:val="17"/>
  </w:num>
  <w:num w:numId="12">
    <w:abstractNumId w:val="24"/>
  </w:num>
  <w:num w:numId="13">
    <w:abstractNumId w:val="9"/>
  </w:num>
  <w:num w:numId="14">
    <w:abstractNumId w:val="10"/>
  </w:num>
  <w:num w:numId="15">
    <w:abstractNumId w:val="1"/>
  </w:num>
  <w:num w:numId="16">
    <w:abstractNumId w:val="15"/>
  </w:num>
  <w:num w:numId="17">
    <w:abstractNumId w:val="25"/>
  </w:num>
  <w:num w:numId="18">
    <w:abstractNumId w:val="11"/>
  </w:num>
  <w:num w:numId="19">
    <w:abstractNumId w:val="32"/>
  </w:num>
  <w:num w:numId="20">
    <w:abstractNumId w:val="3"/>
  </w:num>
  <w:num w:numId="21">
    <w:abstractNumId w:val="30"/>
  </w:num>
  <w:num w:numId="22">
    <w:abstractNumId w:val="13"/>
  </w:num>
  <w:num w:numId="23">
    <w:abstractNumId w:val="6"/>
  </w:num>
  <w:num w:numId="24">
    <w:abstractNumId w:val="12"/>
  </w:num>
  <w:num w:numId="25">
    <w:abstractNumId w:val="0"/>
  </w:num>
  <w:num w:numId="26">
    <w:abstractNumId w:val="31"/>
  </w:num>
  <w:num w:numId="27">
    <w:abstractNumId w:val="4"/>
  </w:num>
  <w:num w:numId="28">
    <w:abstractNumId w:val="21"/>
  </w:num>
  <w:num w:numId="29">
    <w:abstractNumId w:val="7"/>
  </w:num>
  <w:num w:numId="30">
    <w:abstractNumId w:val="26"/>
  </w:num>
  <w:num w:numId="31">
    <w:abstractNumId w:val="14"/>
  </w:num>
  <w:num w:numId="32">
    <w:abstractNumId w:val="1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9D"/>
    <w:rsid w:val="0000345E"/>
    <w:rsid w:val="00016FF5"/>
    <w:rsid w:val="00017B2C"/>
    <w:rsid w:val="000242EA"/>
    <w:rsid w:val="00030BE8"/>
    <w:rsid w:val="000311A0"/>
    <w:rsid w:val="00033527"/>
    <w:rsid w:val="00035901"/>
    <w:rsid w:val="00035CA2"/>
    <w:rsid w:val="00040242"/>
    <w:rsid w:val="0004065B"/>
    <w:rsid w:val="00047227"/>
    <w:rsid w:val="00050F5D"/>
    <w:rsid w:val="000511A3"/>
    <w:rsid w:val="00060164"/>
    <w:rsid w:val="00061E83"/>
    <w:rsid w:val="00062006"/>
    <w:rsid w:val="0006596F"/>
    <w:rsid w:val="000718F7"/>
    <w:rsid w:val="00072AF3"/>
    <w:rsid w:val="00073D02"/>
    <w:rsid w:val="000744DF"/>
    <w:rsid w:val="000768B7"/>
    <w:rsid w:val="00077769"/>
    <w:rsid w:val="00083ADB"/>
    <w:rsid w:val="00085D1C"/>
    <w:rsid w:val="00090C14"/>
    <w:rsid w:val="000947BA"/>
    <w:rsid w:val="000A0876"/>
    <w:rsid w:val="000B286B"/>
    <w:rsid w:val="000B33DD"/>
    <w:rsid w:val="000B7157"/>
    <w:rsid w:val="000C14C0"/>
    <w:rsid w:val="000C23BB"/>
    <w:rsid w:val="000C31AA"/>
    <w:rsid w:val="000D30B1"/>
    <w:rsid w:val="000D7115"/>
    <w:rsid w:val="000E113E"/>
    <w:rsid w:val="000E1927"/>
    <w:rsid w:val="000E4739"/>
    <w:rsid w:val="000E54E6"/>
    <w:rsid w:val="000F74E4"/>
    <w:rsid w:val="0010175A"/>
    <w:rsid w:val="00101D56"/>
    <w:rsid w:val="001026F5"/>
    <w:rsid w:val="00105018"/>
    <w:rsid w:val="0010752A"/>
    <w:rsid w:val="001107C8"/>
    <w:rsid w:val="001109F0"/>
    <w:rsid w:val="00114523"/>
    <w:rsid w:val="0011622A"/>
    <w:rsid w:val="00116EB7"/>
    <w:rsid w:val="00117C1E"/>
    <w:rsid w:val="00120798"/>
    <w:rsid w:val="0013407D"/>
    <w:rsid w:val="00136B0F"/>
    <w:rsid w:val="00136CBA"/>
    <w:rsid w:val="00147CB8"/>
    <w:rsid w:val="00160DAA"/>
    <w:rsid w:val="00162D50"/>
    <w:rsid w:val="001633C8"/>
    <w:rsid w:val="0017244A"/>
    <w:rsid w:val="0017559E"/>
    <w:rsid w:val="001773D2"/>
    <w:rsid w:val="0017773D"/>
    <w:rsid w:val="0018114B"/>
    <w:rsid w:val="0018179B"/>
    <w:rsid w:val="001835ED"/>
    <w:rsid w:val="00184A2F"/>
    <w:rsid w:val="00184CF8"/>
    <w:rsid w:val="00185717"/>
    <w:rsid w:val="00186B84"/>
    <w:rsid w:val="00191BF1"/>
    <w:rsid w:val="00197BBB"/>
    <w:rsid w:val="001A3155"/>
    <w:rsid w:val="001C0673"/>
    <w:rsid w:val="001C37E2"/>
    <w:rsid w:val="001C54BE"/>
    <w:rsid w:val="001C61E8"/>
    <w:rsid w:val="001C76F2"/>
    <w:rsid w:val="001C799E"/>
    <w:rsid w:val="001D1936"/>
    <w:rsid w:val="001D1D9F"/>
    <w:rsid w:val="001D5F09"/>
    <w:rsid w:val="001E3023"/>
    <w:rsid w:val="001E5DC5"/>
    <w:rsid w:val="001E6C8E"/>
    <w:rsid w:val="001E6ECE"/>
    <w:rsid w:val="001E7F12"/>
    <w:rsid w:val="001F4E98"/>
    <w:rsid w:val="001F511E"/>
    <w:rsid w:val="001F58BB"/>
    <w:rsid w:val="001F61A5"/>
    <w:rsid w:val="001F6642"/>
    <w:rsid w:val="001F79C3"/>
    <w:rsid w:val="00200D11"/>
    <w:rsid w:val="00207EC3"/>
    <w:rsid w:val="00213268"/>
    <w:rsid w:val="002209A6"/>
    <w:rsid w:val="002222BF"/>
    <w:rsid w:val="00222B7F"/>
    <w:rsid w:val="0023134B"/>
    <w:rsid w:val="00232A81"/>
    <w:rsid w:val="00237C52"/>
    <w:rsid w:val="00241804"/>
    <w:rsid w:val="00242515"/>
    <w:rsid w:val="002432D7"/>
    <w:rsid w:val="00244F06"/>
    <w:rsid w:val="00250F64"/>
    <w:rsid w:val="002549B3"/>
    <w:rsid w:val="002566E0"/>
    <w:rsid w:val="00263D02"/>
    <w:rsid w:val="0027176D"/>
    <w:rsid w:val="00272382"/>
    <w:rsid w:val="002730CD"/>
    <w:rsid w:val="00273ECE"/>
    <w:rsid w:val="002766D4"/>
    <w:rsid w:val="00281960"/>
    <w:rsid w:val="0029113D"/>
    <w:rsid w:val="0029307B"/>
    <w:rsid w:val="00295547"/>
    <w:rsid w:val="002959CA"/>
    <w:rsid w:val="002960E5"/>
    <w:rsid w:val="00297927"/>
    <w:rsid w:val="002A03AE"/>
    <w:rsid w:val="002A08C9"/>
    <w:rsid w:val="002A483E"/>
    <w:rsid w:val="002A7094"/>
    <w:rsid w:val="002A75B9"/>
    <w:rsid w:val="002B3B69"/>
    <w:rsid w:val="002B587B"/>
    <w:rsid w:val="002B65C8"/>
    <w:rsid w:val="002B6B35"/>
    <w:rsid w:val="002C4C73"/>
    <w:rsid w:val="002C79B9"/>
    <w:rsid w:val="002D1FEE"/>
    <w:rsid w:val="002D52B4"/>
    <w:rsid w:val="002E0103"/>
    <w:rsid w:val="002E0822"/>
    <w:rsid w:val="002E14F3"/>
    <w:rsid w:val="002E2348"/>
    <w:rsid w:val="002E7AD2"/>
    <w:rsid w:val="002F67A9"/>
    <w:rsid w:val="00303362"/>
    <w:rsid w:val="00305AB2"/>
    <w:rsid w:val="00311648"/>
    <w:rsid w:val="0031612E"/>
    <w:rsid w:val="00323A97"/>
    <w:rsid w:val="003257E0"/>
    <w:rsid w:val="00330B8F"/>
    <w:rsid w:val="00331637"/>
    <w:rsid w:val="00336DB7"/>
    <w:rsid w:val="0034646C"/>
    <w:rsid w:val="003502A9"/>
    <w:rsid w:val="00352C98"/>
    <w:rsid w:val="003544F4"/>
    <w:rsid w:val="00355DAF"/>
    <w:rsid w:val="003603CF"/>
    <w:rsid w:val="00361B64"/>
    <w:rsid w:val="00362A62"/>
    <w:rsid w:val="00364712"/>
    <w:rsid w:val="00364A5F"/>
    <w:rsid w:val="00367307"/>
    <w:rsid w:val="003833FD"/>
    <w:rsid w:val="003864A6"/>
    <w:rsid w:val="003955B5"/>
    <w:rsid w:val="003969D0"/>
    <w:rsid w:val="003A0008"/>
    <w:rsid w:val="003A1756"/>
    <w:rsid w:val="003A2F7A"/>
    <w:rsid w:val="003A4EF9"/>
    <w:rsid w:val="003B1701"/>
    <w:rsid w:val="003B483D"/>
    <w:rsid w:val="003C453C"/>
    <w:rsid w:val="003C4577"/>
    <w:rsid w:val="003C740C"/>
    <w:rsid w:val="003D7C7F"/>
    <w:rsid w:val="003E0A39"/>
    <w:rsid w:val="003E6E38"/>
    <w:rsid w:val="003F6368"/>
    <w:rsid w:val="003F7175"/>
    <w:rsid w:val="004011D1"/>
    <w:rsid w:val="00413504"/>
    <w:rsid w:val="00420BF8"/>
    <w:rsid w:val="00421B2E"/>
    <w:rsid w:val="004231C2"/>
    <w:rsid w:val="00423A11"/>
    <w:rsid w:val="00423F4B"/>
    <w:rsid w:val="00425249"/>
    <w:rsid w:val="0042741B"/>
    <w:rsid w:val="00427EF5"/>
    <w:rsid w:val="00432DA0"/>
    <w:rsid w:val="00433ADA"/>
    <w:rsid w:val="004341B2"/>
    <w:rsid w:val="0043462C"/>
    <w:rsid w:val="00434C02"/>
    <w:rsid w:val="00434E3A"/>
    <w:rsid w:val="004379F1"/>
    <w:rsid w:val="00442914"/>
    <w:rsid w:val="0044406F"/>
    <w:rsid w:val="004460C7"/>
    <w:rsid w:val="00446CDC"/>
    <w:rsid w:val="0044729B"/>
    <w:rsid w:val="00447A08"/>
    <w:rsid w:val="00452167"/>
    <w:rsid w:val="00453D17"/>
    <w:rsid w:val="00456506"/>
    <w:rsid w:val="004573C0"/>
    <w:rsid w:val="00463225"/>
    <w:rsid w:val="004761AC"/>
    <w:rsid w:val="00483DE8"/>
    <w:rsid w:val="00496BC9"/>
    <w:rsid w:val="004A02AC"/>
    <w:rsid w:val="004A0D24"/>
    <w:rsid w:val="004A5907"/>
    <w:rsid w:val="004B67BD"/>
    <w:rsid w:val="004B72C4"/>
    <w:rsid w:val="004C18CE"/>
    <w:rsid w:val="004C3CF2"/>
    <w:rsid w:val="004C5497"/>
    <w:rsid w:val="004C7BFD"/>
    <w:rsid w:val="004D3518"/>
    <w:rsid w:val="004D447E"/>
    <w:rsid w:val="004D51E1"/>
    <w:rsid w:val="004D6376"/>
    <w:rsid w:val="004E3C63"/>
    <w:rsid w:val="004F2846"/>
    <w:rsid w:val="00500760"/>
    <w:rsid w:val="00501B2D"/>
    <w:rsid w:val="00501F22"/>
    <w:rsid w:val="00512C0D"/>
    <w:rsid w:val="00513DAC"/>
    <w:rsid w:val="00520E2C"/>
    <w:rsid w:val="00523638"/>
    <w:rsid w:val="005262C2"/>
    <w:rsid w:val="00533343"/>
    <w:rsid w:val="00534EF7"/>
    <w:rsid w:val="00543D45"/>
    <w:rsid w:val="00544184"/>
    <w:rsid w:val="00544718"/>
    <w:rsid w:val="00545D06"/>
    <w:rsid w:val="00545F6F"/>
    <w:rsid w:val="00546BAC"/>
    <w:rsid w:val="00547128"/>
    <w:rsid w:val="00552176"/>
    <w:rsid w:val="00552599"/>
    <w:rsid w:val="00552695"/>
    <w:rsid w:val="00557C4D"/>
    <w:rsid w:val="0056332D"/>
    <w:rsid w:val="00564733"/>
    <w:rsid w:val="00564ECB"/>
    <w:rsid w:val="005715CF"/>
    <w:rsid w:val="005730B9"/>
    <w:rsid w:val="005732DD"/>
    <w:rsid w:val="00574F59"/>
    <w:rsid w:val="0057740E"/>
    <w:rsid w:val="005804B5"/>
    <w:rsid w:val="00582F58"/>
    <w:rsid w:val="00583FBA"/>
    <w:rsid w:val="00586001"/>
    <w:rsid w:val="0059026F"/>
    <w:rsid w:val="0059058D"/>
    <w:rsid w:val="005A2040"/>
    <w:rsid w:val="005B107E"/>
    <w:rsid w:val="005B15A2"/>
    <w:rsid w:val="005B20B3"/>
    <w:rsid w:val="005B284F"/>
    <w:rsid w:val="005B3945"/>
    <w:rsid w:val="005B5D68"/>
    <w:rsid w:val="005C2268"/>
    <w:rsid w:val="005C4383"/>
    <w:rsid w:val="005D1F68"/>
    <w:rsid w:val="005D54F6"/>
    <w:rsid w:val="005D69D9"/>
    <w:rsid w:val="005E4583"/>
    <w:rsid w:val="005E680A"/>
    <w:rsid w:val="005F12CE"/>
    <w:rsid w:val="005F20B7"/>
    <w:rsid w:val="005F4629"/>
    <w:rsid w:val="005F4A38"/>
    <w:rsid w:val="00607630"/>
    <w:rsid w:val="0061325F"/>
    <w:rsid w:val="0061661F"/>
    <w:rsid w:val="006179C2"/>
    <w:rsid w:val="006212FF"/>
    <w:rsid w:val="0062220D"/>
    <w:rsid w:val="00622EBD"/>
    <w:rsid w:val="00624D43"/>
    <w:rsid w:val="00624DA4"/>
    <w:rsid w:val="00624E27"/>
    <w:rsid w:val="00637457"/>
    <w:rsid w:val="00641E92"/>
    <w:rsid w:val="00641FF0"/>
    <w:rsid w:val="00647573"/>
    <w:rsid w:val="00652778"/>
    <w:rsid w:val="00654073"/>
    <w:rsid w:val="00662136"/>
    <w:rsid w:val="00664631"/>
    <w:rsid w:val="006750E4"/>
    <w:rsid w:val="00677D56"/>
    <w:rsid w:val="006820B0"/>
    <w:rsid w:val="00682E1E"/>
    <w:rsid w:val="00682E8D"/>
    <w:rsid w:val="006872F7"/>
    <w:rsid w:val="00692278"/>
    <w:rsid w:val="006941C0"/>
    <w:rsid w:val="00696BE3"/>
    <w:rsid w:val="006A1B8A"/>
    <w:rsid w:val="006A366A"/>
    <w:rsid w:val="006A4E06"/>
    <w:rsid w:val="006A4FEC"/>
    <w:rsid w:val="006A6FFA"/>
    <w:rsid w:val="006B042F"/>
    <w:rsid w:val="006B4977"/>
    <w:rsid w:val="006B6202"/>
    <w:rsid w:val="006C2E70"/>
    <w:rsid w:val="006C460C"/>
    <w:rsid w:val="006D2B0B"/>
    <w:rsid w:val="006D31D1"/>
    <w:rsid w:val="006E1231"/>
    <w:rsid w:val="006E2FD3"/>
    <w:rsid w:val="006E31E0"/>
    <w:rsid w:val="006E32F8"/>
    <w:rsid w:val="006E51AE"/>
    <w:rsid w:val="006E64A1"/>
    <w:rsid w:val="006E7480"/>
    <w:rsid w:val="006F648C"/>
    <w:rsid w:val="006F6A48"/>
    <w:rsid w:val="006F705F"/>
    <w:rsid w:val="00700B97"/>
    <w:rsid w:val="00711892"/>
    <w:rsid w:val="007146ED"/>
    <w:rsid w:val="00715B41"/>
    <w:rsid w:val="00722A92"/>
    <w:rsid w:val="007234F8"/>
    <w:rsid w:val="00724BCB"/>
    <w:rsid w:val="0072607A"/>
    <w:rsid w:val="007359AA"/>
    <w:rsid w:val="00740EE5"/>
    <w:rsid w:val="00752183"/>
    <w:rsid w:val="0075294A"/>
    <w:rsid w:val="00765F7B"/>
    <w:rsid w:val="00770762"/>
    <w:rsid w:val="00776349"/>
    <w:rsid w:val="00781E21"/>
    <w:rsid w:val="007844E2"/>
    <w:rsid w:val="0079090D"/>
    <w:rsid w:val="00791856"/>
    <w:rsid w:val="007A20A2"/>
    <w:rsid w:val="007A25FA"/>
    <w:rsid w:val="007A2861"/>
    <w:rsid w:val="007A2B65"/>
    <w:rsid w:val="007A5EE2"/>
    <w:rsid w:val="007A6BD8"/>
    <w:rsid w:val="007B0181"/>
    <w:rsid w:val="007B3D4C"/>
    <w:rsid w:val="007B5A76"/>
    <w:rsid w:val="007C5F36"/>
    <w:rsid w:val="007C630E"/>
    <w:rsid w:val="007C7A3A"/>
    <w:rsid w:val="007D2941"/>
    <w:rsid w:val="007D5EBA"/>
    <w:rsid w:val="00801B60"/>
    <w:rsid w:val="0080422F"/>
    <w:rsid w:val="00804CBB"/>
    <w:rsid w:val="00804FF2"/>
    <w:rsid w:val="0081003F"/>
    <w:rsid w:val="00812A83"/>
    <w:rsid w:val="00812C1D"/>
    <w:rsid w:val="00815394"/>
    <w:rsid w:val="0081709D"/>
    <w:rsid w:val="00820D97"/>
    <w:rsid w:val="008240C1"/>
    <w:rsid w:val="008274E8"/>
    <w:rsid w:val="00832866"/>
    <w:rsid w:val="00836421"/>
    <w:rsid w:val="00840E24"/>
    <w:rsid w:val="00845732"/>
    <w:rsid w:val="00846301"/>
    <w:rsid w:val="00854CDA"/>
    <w:rsid w:val="00857ACC"/>
    <w:rsid w:val="00861435"/>
    <w:rsid w:val="0086164A"/>
    <w:rsid w:val="00864B40"/>
    <w:rsid w:val="008700B8"/>
    <w:rsid w:val="00871757"/>
    <w:rsid w:val="0087616E"/>
    <w:rsid w:val="00880326"/>
    <w:rsid w:val="008816AD"/>
    <w:rsid w:val="00883BD4"/>
    <w:rsid w:val="00892A9C"/>
    <w:rsid w:val="00895735"/>
    <w:rsid w:val="00897060"/>
    <w:rsid w:val="008A0457"/>
    <w:rsid w:val="008A75AD"/>
    <w:rsid w:val="008A792E"/>
    <w:rsid w:val="008B451E"/>
    <w:rsid w:val="008B7CC9"/>
    <w:rsid w:val="008C05EA"/>
    <w:rsid w:val="008C119D"/>
    <w:rsid w:val="008C1E27"/>
    <w:rsid w:val="008C216E"/>
    <w:rsid w:val="008D2B80"/>
    <w:rsid w:val="008D4F1E"/>
    <w:rsid w:val="008D70E8"/>
    <w:rsid w:val="008D7D16"/>
    <w:rsid w:val="008E01DF"/>
    <w:rsid w:val="008E2D36"/>
    <w:rsid w:val="008E2D52"/>
    <w:rsid w:val="008E35DD"/>
    <w:rsid w:val="008E6578"/>
    <w:rsid w:val="008E695E"/>
    <w:rsid w:val="008F20C1"/>
    <w:rsid w:val="008F3AED"/>
    <w:rsid w:val="008F6762"/>
    <w:rsid w:val="008F6D61"/>
    <w:rsid w:val="00900B91"/>
    <w:rsid w:val="00902522"/>
    <w:rsid w:val="00904060"/>
    <w:rsid w:val="00906CC6"/>
    <w:rsid w:val="00907CFE"/>
    <w:rsid w:val="0091162B"/>
    <w:rsid w:val="00920951"/>
    <w:rsid w:val="0092276B"/>
    <w:rsid w:val="0092335C"/>
    <w:rsid w:val="009242C2"/>
    <w:rsid w:val="009243B9"/>
    <w:rsid w:val="009269D2"/>
    <w:rsid w:val="009300D6"/>
    <w:rsid w:val="009317EC"/>
    <w:rsid w:val="009334F9"/>
    <w:rsid w:val="00936A69"/>
    <w:rsid w:val="00936EB8"/>
    <w:rsid w:val="00942B62"/>
    <w:rsid w:val="009435B1"/>
    <w:rsid w:val="00944859"/>
    <w:rsid w:val="0094796E"/>
    <w:rsid w:val="009505E1"/>
    <w:rsid w:val="009522A6"/>
    <w:rsid w:val="00960C64"/>
    <w:rsid w:val="0096195F"/>
    <w:rsid w:val="009644AD"/>
    <w:rsid w:val="009726BF"/>
    <w:rsid w:val="009733DF"/>
    <w:rsid w:val="00975202"/>
    <w:rsid w:val="009762B9"/>
    <w:rsid w:val="009778F9"/>
    <w:rsid w:val="0098089A"/>
    <w:rsid w:val="0098358A"/>
    <w:rsid w:val="00983E84"/>
    <w:rsid w:val="00985974"/>
    <w:rsid w:val="00987F09"/>
    <w:rsid w:val="0099536A"/>
    <w:rsid w:val="009968EF"/>
    <w:rsid w:val="00996D9B"/>
    <w:rsid w:val="009A259A"/>
    <w:rsid w:val="009A33B6"/>
    <w:rsid w:val="009A55C1"/>
    <w:rsid w:val="009A58C3"/>
    <w:rsid w:val="009B170C"/>
    <w:rsid w:val="009B5730"/>
    <w:rsid w:val="009C0753"/>
    <w:rsid w:val="009E4B9B"/>
    <w:rsid w:val="009F1887"/>
    <w:rsid w:val="009F713A"/>
    <w:rsid w:val="00A055E5"/>
    <w:rsid w:val="00A14174"/>
    <w:rsid w:val="00A20807"/>
    <w:rsid w:val="00A22682"/>
    <w:rsid w:val="00A22F18"/>
    <w:rsid w:val="00A23D6D"/>
    <w:rsid w:val="00A25E63"/>
    <w:rsid w:val="00A3383F"/>
    <w:rsid w:val="00A33EAD"/>
    <w:rsid w:val="00A3407C"/>
    <w:rsid w:val="00A37B8D"/>
    <w:rsid w:val="00A412E3"/>
    <w:rsid w:val="00A42452"/>
    <w:rsid w:val="00A425A0"/>
    <w:rsid w:val="00A4309A"/>
    <w:rsid w:val="00A556F2"/>
    <w:rsid w:val="00A57714"/>
    <w:rsid w:val="00A6432B"/>
    <w:rsid w:val="00A7494F"/>
    <w:rsid w:val="00A760B1"/>
    <w:rsid w:val="00A7689C"/>
    <w:rsid w:val="00A80901"/>
    <w:rsid w:val="00A82522"/>
    <w:rsid w:val="00A83654"/>
    <w:rsid w:val="00A85E85"/>
    <w:rsid w:val="00A85EFA"/>
    <w:rsid w:val="00A86DB9"/>
    <w:rsid w:val="00A91923"/>
    <w:rsid w:val="00AA006D"/>
    <w:rsid w:val="00AA05A4"/>
    <w:rsid w:val="00AA180B"/>
    <w:rsid w:val="00AA1F5E"/>
    <w:rsid w:val="00AA3096"/>
    <w:rsid w:val="00AA6A6F"/>
    <w:rsid w:val="00AB6F01"/>
    <w:rsid w:val="00AC250E"/>
    <w:rsid w:val="00AC3845"/>
    <w:rsid w:val="00AC385C"/>
    <w:rsid w:val="00AC747F"/>
    <w:rsid w:val="00AD29E0"/>
    <w:rsid w:val="00AD71AB"/>
    <w:rsid w:val="00AD7534"/>
    <w:rsid w:val="00AE1824"/>
    <w:rsid w:val="00AE2B73"/>
    <w:rsid w:val="00AE472C"/>
    <w:rsid w:val="00AF5344"/>
    <w:rsid w:val="00AF7A7C"/>
    <w:rsid w:val="00AF7C66"/>
    <w:rsid w:val="00B004E8"/>
    <w:rsid w:val="00B00AC9"/>
    <w:rsid w:val="00B03594"/>
    <w:rsid w:val="00B11F3A"/>
    <w:rsid w:val="00B134C1"/>
    <w:rsid w:val="00B14833"/>
    <w:rsid w:val="00B23F73"/>
    <w:rsid w:val="00B250BA"/>
    <w:rsid w:val="00B423B5"/>
    <w:rsid w:val="00B4499F"/>
    <w:rsid w:val="00B56A6B"/>
    <w:rsid w:val="00B67F56"/>
    <w:rsid w:val="00B762F0"/>
    <w:rsid w:val="00B81CBD"/>
    <w:rsid w:val="00B83145"/>
    <w:rsid w:val="00B87645"/>
    <w:rsid w:val="00B902F8"/>
    <w:rsid w:val="00B92E54"/>
    <w:rsid w:val="00BB01B8"/>
    <w:rsid w:val="00BB23D5"/>
    <w:rsid w:val="00BC068D"/>
    <w:rsid w:val="00BD40EB"/>
    <w:rsid w:val="00BD583D"/>
    <w:rsid w:val="00BE0B49"/>
    <w:rsid w:val="00BE50B3"/>
    <w:rsid w:val="00BF0803"/>
    <w:rsid w:val="00BF26E8"/>
    <w:rsid w:val="00C03855"/>
    <w:rsid w:val="00C0432A"/>
    <w:rsid w:val="00C067D1"/>
    <w:rsid w:val="00C06A3F"/>
    <w:rsid w:val="00C11F6B"/>
    <w:rsid w:val="00C12C9C"/>
    <w:rsid w:val="00C14B4B"/>
    <w:rsid w:val="00C15AD0"/>
    <w:rsid w:val="00C1741C"/>
    <w:rsid w:val="00C25918"/>
    <w:rsid w:val="00C27233"/>
    <w:rsid w:val="00C3451D"/>
    <w:rsid w:val="00C35CF8"/>
    <w:rsid w:val="00C37B64"/>
    <w:rsid w:val="00C37EB0"/>
    <w:rsid w:val="00C41EC8"/>
    <w:rsid w:val="00C420E0"/>
    <w:rsid w:val="00C44E54"/>
    <w:rsid w:val="00C557A3"/>
    <w:rsid w:val="00C63FC9"/>
    <w:rsid w:val="00C64A70"/>
    <w:rsid w:val="00C65501"/>
    <w:rsid w:val="00C664EA"/>
    <w:rsid w:val="00C74C4C"/>
    <w:rsid w:val="00C757B4"/>
    <w:rsid w:val="00C760F6"/>
    <w:rsid w:val="00C817D1"/>
    <w:rsid w:val="00C93A9C"/>
    <w:rsid w:val="00C9473C"/>
    <w:rsid w:val="00C95E6F"/>
    <w:rsid w:val="00C97318"/>
    <w:rsid w:val="00C97E14"/>
    <w:rsid w:val="00CA5A19"/>
    <w:rsid w:val="00CA5F3C"/>
    <w:rsid w:val="00CA7011"/>
    <w:rsid w:val="00CB0643"/>
    <w:rsid w:val="00CB2B3C"/>
    <w:rsid w:val="00CB4324"/>
    <w:rsid w:val="00CB4602"/>
    <w:rsid w:val="00CB6E83"/>
    <w:rsid w:val="00CB7D84"/>
    <w:rsid w:val="00CC0892"/>
    <w:rsid w:val="00CC24F5"/>
    <w:rsid w:val="00CC3364"/>
    <w:rsid w:val="00CC43BA"/>
    <w:rsid w:val="00CC5A30"/>
    <w:rsid w:val="00CC752D"/>
    <w:rsid w:val="00CD219D"/>
    <w:rsid w:val="00CD35E2"/>
    <w:rsid w:val="00CE433D"/>
    <w:rsid w:val="00CE7C11"/>
    <w:rsid w:val="00CF04E1"/>
    <w:rsid w:val="00CF4E46"/>
    <w:rsid w:val="00CF778C"/>
    <w:rsid w:val="00D01BF9"/>
    <w:rsid w:val="00D03D3E"/>
    <w:rsid w:val="00D04E9B"/>
    <w:rsid w:val="00D11004"/>
    <w:rsid w:val="00D12C33"/>
    <w:rsid w:val="00D14E14"/>
    <w:rsid w:val="00D153E4"/>
    <w:rsid w:val="00D15969"/>
    <w:rsid w:val="00D20C3B"/>
    <w:rsid w:val="00D267E6"/>
    <w:rsid w:val="00D30511"/>
    <w:rsid w:val="00D31A2A"/>
    <w:rsid w:val="00D31C5A"/>
    <w:rsid w:val="00D32ADC"/>
    <w:rsid w:val="00D3339A"/>
    <w:rsid w:val="00D366AC"/>
    <w:rsid w:val="00D460FD"/>
    <w:rsid w:val="00D563A3"/>
    <w:rsid w:val="00D56492"/>
    <w:rsid w:val="00D64DA5"/>
    <w:rsid w:val="00D65677"/>
    <w:rsid w:val="00D67A71"/>
    <w:rsid w:val="00D80EA0"/>
    <w:rsid w:val="00D85040"/>
    <w:rsid w:val="00D93F2A"/>
    <w:rsid w:val="00D970E8"/>
    <w:rsid w:val="00DA1F83"/>
    <w:rsid w:val="00DA59F2"/>
    <w:rsid w:val="00DA741D"/>
    <w:rsid w:val="00DB1441"/>
    <w:rsid w:val="00DB290A"/>
    <w:rsid w:val="00DB58D1"/>
    <w:rsid w:val="00DB69DB"/>
    <w:rsid w:val="00DC0A85"/>
    <w:rsid w:val="00DC6052"/>
    <w:rsid w:val="00DC672C"/>
    <w:rsid w:val="00DC7384"/>
    <w:rsid w:val="00DD186B"/>
    <w:rsid w:val="00DD6049"/>
    <w:rsid w:val="00DE2B21"/>
    <w:rsid w:val="00DE7513"/>
    <w:rsid w:val="00DE7E68"/>
    <w:rsid w:val="00DF61FC"/>
    <w:rsid w:val="00E02690"/>
    <w:rsid w:val="00E02F0F"/>
    <w:rsid w:val="00E06E2D"/>
    <w:rsid w:val="00E076B4"/>
    <w:rsid w:val="00E10356"/>
    <w:rsid w:val="00E15098"/>
    <w:rsid w:val="00E154D2"/>
    <w:rsid w:val="00E156D5"/>
    <w:rsid w:val="00E203DA"/>
    <w:rsid w:val="00E248E7"/>
    <w:rsid w:val="00E24DC5"/>
    <w:rsid w:val="00E25E25"/>
    <w:rsid w:val="00E26F2E"/>
    <w:rsid w:val="00E31429"/>
    <w:rsid w:val="00E31BA6"/>
    <w:rsid w:val="00E33F4B"/>
    <w:rsid w:val="00E37BD7"/>
    <w:rsid w:val="00E424F7"/>
    <w:rsid w:val="00E7102D"/>
    <w:rsid w:val="00E729E8"/>
    <w:rsid w:val="00E7301E"/>
    <w:rsid w:val="00E73C7A"/>
    <w:rsid w:val="00E73F8F"/>
    <w:rsid w:val="00E80512"/>
    <w:rsid w:val="00E80869"/>
    <w:rsid w:val="00E81E4E"/>
    <w:rsid w:val="00E85636"/>
    <w:rsid w:val="00E94797"/>
    <w:rsid w:val="00EA07AE"/>
    <w:rsid w:val="00EA2258"/>
    <w:rsid w:val="00EB2434"/>
    <w:rsid w:val="00EB36F5"/>
    <w:rsid w:val="00EB6B07"/>
    <w:rsid w:val="00EC1083"/>
    <w:rsid w:val="00EC2E00"/>
    <w:rsid w:val="00EC3A43"/>
    <w:rsid w:val="00ED0227"/>
    <w:rsid w:val="00ED11F7"/>
    <w:rsid w:val="00ED1C12"/>
    <w:rsid w:val="00ED4DBE"/>
    <w:rsid w:val="00ED540B"/>
    <w:rsid w:val="00ED6120"/>
    <w:rsid w:val="00EE099E"/>
    <w:rsid w:val="00EE1C76"/>
    <w:rsid w:val="00EE3001"/>
    <w:rsid w:val="00EF021D"/>
    <w:rsid w:val="00F03644"/>
    <w:rsid w:val="00F05999"/>
    <w:rsid w:val="00F07CDD"/>
    <w:rsid w:val="00F1158D"/>
    <w:rsid w:val="00F11C68"/>
    <w:rsid w:val="00F156D1"/>
    <w:rsid w:val="00F20DF8"/>
    <w:rsid w:val="00F22216"/>
    <w:rsid w:val="00F23190"/>
    <w:rsid w:val="00F256AE"/>
    <w:rsid w:val="00F257A5"/>
    <w:rsid w:val="00F26C31"/>
    <w:rsid w:val="00F33A04"/>
    <w:rsid w:val="00F35C22"/>
    <w:rsid w:val="00F40BC6"/>
    <w:rsid w:val="00F46EF1"/>
    <w:rsid w:val="00F520F9"/>
    <w:rsid w:val="00F55D3B"/>
    <w:rsid w:val="00F56ACA"/>
    <w:rsid w:val="00F57F1E"/>
    <w:rsid w:val="00F62F60"/>
    <w:rsid w:val="00F6498D"/>
    <w:rsid w:val="00F65D4D"/>
    <w:rsid w:val="00F72797"/>
    <w:rsid w:val="00F7391B"/>
    <w:rsid w:val="00F73C9E"/>
    <w:rsid w:val="00F75FCA"/>
    <w:rsid w:val="00F816B7"/>
    <w:rsid w:val="00F81A11"/>
    <w:rsid w:val="00F840B8"/>
    <w:rsid w:val="00F86294"/>
    <w:rsid w:val="00F90969"/>
    <w:rsid w:val="00F94D99"/>
    <w:rsid w:val="00F979B8"/>
    <w:rsid w:val="00FA2610"/>
    <w:rsid w:val="00FA4637"/>
    <w:rsid w:val="00FA4B96"/>
    <w:rsid w:val="00FB28D7"/>
    <w:rsid w:val="00FB3629"/>
    <w:rsid w:val="00FC3FF2"/>
    <w:rsid w:val="00FC48E4"/>
    <w:rsid w:val="00FC7116"/>
    <w:rsid w:val="00FD1D87"/>
    <w:rsid w:val="00FD3353"/>
    <w:rsid w:val="00FE2A1A"/>
    <w:rsid w:val="00FE3C6D"/>
    <w:rsid w:val="00FE6AD4"/>
    <w:rsid w:val="00FE7626"/>
    <w:rsid w:val="00FF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3915-DF7A-4780-BDB9-90DF482B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19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1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3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ate.london@embassy.mz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odatelna@umpod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2EDF5-B4DF-4B1E-A7A1-E6303572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1072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umpod55U</dc:creator>
  <cp:lastModifiedBy>Vlasta Petříková</cp:lastModifiedBy>
  <cp:revision>4</cp:revision>
  <cp:lastPrinted>2018-01-22T14:03:00Z</cp:lastPrinted>
  <dcterms:created xsi:type="dcterms:W3CDTF">2018-01-26T12:49:00Z</dcterms:created>
  <dcterms:modified xsi:type="dcterms:W3CDTF">2018-02-16T13:28:00Z</dcterms:modified>
</cp:coreProperties>
</file>