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4CD6" w14:textId="77777777" w:rsidR="00E006CC" w:rsidRDefault="00E006CC" w:rsidP="00E006CC">
      <w:pPr>
        <w:pStyle w:val="Zkladntext"/>
        <w:ind w:left="-14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5656484"/>
      <w:r>
        <w:rPr>
          <w:rFonts w:ascii="Arial" w:hAnsi="Arial" w:cs="Arial"/>
          <w:b/>
          <w:bCs/>
          <w:sz w:val="28"/>
          <w:szCs w:val="28"/>
          <w:u w:val="single"/>
        </w:rPr>
        <w:t>Žádost o dotaci z rozpočtu města Brna</w:t>
      </w:r>
    </w:p>
    <w:p w14:paraId="4D1497C4" w14:textId="77777777" w:rsidR="00E006CC" w:rsidRDefault="00E006CC" w:rsidP="00E006CC">
      <w:pPr>
        <w:pStyle w:val="Zkladntext"/>
        <w:ind w:left="-284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Zkvalitnění zařízení a vybavení pro volný čas</w:t>
      </w:r>
    </w:p>
    <w:p w14:paraId="2A0F14DE" w14:textId="77777777" w:rsidR="00E006CC" w:rsidRPr="008C64A0" w:rsidRDefault="00E006CC" w:rsidP="00E006CC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1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1FA05A3F" w14:textId="34B082DA" w:rsidR="00E006CC" w:rsidRPr="00710E04" w:rsidRDefault="00E006CC" w:rsidP="00E006CC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1D18C6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3D48B3">
        <w:rPr>
          <w:rFonts w:ascii="Arial" w:hAnsi="Arial" w:cs="Arial"/>
          <w:b/>
          <w:bCs/>
          <w:sz w:val="18"/>
          <w:szCs w:val="18"/>
        </w:rPr>
        <w:t>ledn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3D48B3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3D48B3">
        <w:rPr>
          <w:rFonts w:ascii="Arial" w:hAnsi="Arial" w:cs="Arial"/>
          <w:b/>
          <w:bCs/>
          <w:sz w:val="18"/>
          <w:szCs w:val="18"/>
        </w:rPr>
        <w:t>ledna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3D48B3">
        <w:rPr>
          <w:rFonts w:ascii="Arial" w:hAnsi="Arial" w:cs="Arial"/>
          <w:b/>
          <w:bCs/>
          <w:sz w:val="18"/>
          <w:szCs w:val="18"/>
        </w:rPr>
        <w:t>5</w:t>
      </w:r>
    </w:p>
    <w:p w14:paraId="65B2F54E" w14:textId="24DFE130" w:rsidR="00E006CC" w:rsidRDefault="00E006CC" w:rsidP="00E006CC">
      <w:pPr>
        <w:pStyle w:val="Zkladntext"/>
        <w:ind w:right="-2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3CAFCBE3" wp14:editId="593A190D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4F21" w14:textId="77777777" w:rsidR="00E006CC" w:rsidRPr="00710E04" w:rsidRDefault="00E006CC" w:rsidP="00E006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FCBE3" id="Obdélník 2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559C4F21" w14:textId="77777777" w:rsidR="00E006CC" w:rsidRPr="00710E04" w:rsidRDefault="00E006CC" w:rsidP="00E006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End w:id="1"/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60288" behindDoc="0" locked="0" layoutInCell="1" allowOverlap="1" wp14:anchorId="3F2DA83F" wp14:editId="5F42CBBE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6F82A" w14:textId="77777777" w:rsidR="00E006CC" w:rsidRPr="00710E04" w:rsidRDefault="00E006CC" w:rsidP="00E006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DA83F" id="Obdélník 1" o:spid="_x0000_s1027" style="position:absolute;margin-left:411.1pt;margin-top:22.7pt;width:161.55pt;height:99.2pt;z-index:251660288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" strokeweight="1pt">
                <v:textbox inset="2mm,0,2mm,2mm">
                  <w:txbxContent>
                    <w:p w14:paraId="2436F82A" w14:textId="77777777" w:rsidR="00E006CC" w:rsidRPr="00710E04" w:rsidRDefault="00E006CC" w:rsidP="00E006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2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r w:rsidRPr="00A00A66">
        <w:rPr>
          <w:rFonts w:ascii="Arial" w:hAnsi="Arial" w:cs="Arial"/>
          <w:color w:val="auto"/>
          <w:sz w:val="18"/>
          <w:szCs w:val="18"/>
        </w:rPr>
        <w:t xml:space="preserve">, </w:t>
      </w:r>
      <w:bookmarkEnd w:id="2"/>
      <w:r w:rsidRPr="00A00A66">
        <w:rPr>
          <w:rFonts w:ascii="Arial" w:hAnsi="Arial" w:cs="Arial"/>
          <w:color w:val="auto"/>
          <w:sz w:val="18"/>
          <w:szCs w:val="18"/>
        </w:rPr>
        <w:t xml:space="preserve">Ing. R. Richterová, tel.: </w:t>
      </w:r>
      <w:bookmarkStart w:id="3" w:name="_Hlk174010187"/>
      <w:r w:rsidRPr="00A00A66">
        <w:rPr>
          <w:rFonts w:ascii="Arial" w:hAnsi="Arial" w:cs="Arial"/>
          <w:color w:val="auto"/>
          <w:sz w:val="18"/>
          <w:szCs w:val="18"/>
        </w:rPr>
        <w:t>54217 2107; mail: richterova.renata@brno.cz</w:t>
      </w:r>
      <w:bookmarkEnd w:id="3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2"/>
        <w:gridCol w:w="1195"/>
        <w:gridCol w:w="1325"/>
        <w:gridCol w:w="1168"/>
        <w:gridCol w:w="1198"/>
        <w:gridCol w:w="1139"/>
        <w:gridCol w:w="1168"/>
      </w:tblGrid>
      <w:tr w:rsidR="00E006CC" w14:paraId="66E87728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79AA0C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osoby:</w:t>
            </w:r>
          </w:p>
          <w:p w14:paraId="5F7D59BC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E006CC" w14:paraId="3E8803E9" w14:textId="77777777" w:rsidTr="00952EC0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02F04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8A57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73408731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4F3A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F114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5B266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9A6FB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0947C04F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93C77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178169B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C05137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1EF8816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E006CC" w14:paraId="38BD58F7" w14:textId="77777777" w:rsidTr="00952EC0">
        <w:trPr>
          <w:trHeight w:val="340"/>
          <w:jc w:val="center"/>
        </w:trPr>
        <w:tc>
          <w:tcPr>
            <w:tcW w:w="96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AD8CA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7A6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6902892B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534BA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491F2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FCA9A" w14:textId="77777777" w:rsidR="00E006CC" w:rsidRDefault="00E006CC" w:rsidP="00952EC0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C600B" w14:textId="77777777" w:rsidR="00E006CC" w:rsidRDefault="00E006CC" w:rsidP="00952E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3D67A0" w14:textId="77777777" w:rsidR="00E006CC" w:rsidRDefault="00E006CC" w:rsidP="00952EC0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E006CC" w14:paraId="1C26A4CD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30ACEA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Registrace u:</w:t>
            </w:r>
          </w:p>
          <w:p w14:paraId="60A79F9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A2F891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E006CC" w14:paraId="26CD754C" w14:textId="77777777" w:rsidTr="00952EC0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D02F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B6D9C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E006CC" w14:paraId="6C75EE01" w14:textId="77777777" w:rsidTr="00952EC0">
        <w:trPr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199B7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86DAFD7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FFD13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0A7D4E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E006CC" w14:paraId="7A8365DE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87FF2" w14:textId="77777777" w:rsidR="00E006CC" w:rsidRDefault="00E006CC" w:rsidP="00952EC0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9129D4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40FE655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06CC" w14:paraId="63C760DC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E7E19F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E006CC" w14:paraId="723F2C0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DBB86D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E006CC" w14:paraId="684A0D92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87E652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žadatele,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případně osoby zastupující právnickou osobu s uvedením právního důvodu zastoupení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49BCE68" w14:textId="77777777" w:rsidR="00E006CC" w:rsidRDefault="00E006CC" w:rsidP="00952EC0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E006CC" w14:paraId="1917781D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F7972A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646F337F" w14:textId="77777777" w:rsidR="00E006CC" w:rsidRDefault="00E006CC" w:rsidP="00952EC0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E006CC" w14:paraId="75EAE17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67B65F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9CC191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E006CC" w14:paraId="04ABE7BC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D78956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BC87A0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E006CC" w14:paraId="0F2F3627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E5CC4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DA5D0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E006CC" w14:paraId="7837437A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13D259A" w14:textId="77777777" w:rsidR="00E006CC" w:rsidRDefault="00E006CC" w:rsidP="00952EC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41D83799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9BA55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CE08E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E006CC" w14:paraId="5E00092B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2491CF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44FAA105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78B08861" w14:textId="77777777" w:rsidTr="003D48B3">
        <w:trPr>
          <w:trHeight w:val="1703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93FB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A75EA7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6CC" w14:paraId="06F182B9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6CF770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projektu:</w:t>
            </w:r>
          </w:p>
          <w:p w14:paraId="1A5D4374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50EA3680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30B4EA" w14:textId="77777777" w:rsidR="00E006CC" w:rsidRDefault="00E006CC" w:rsidP="00952EC0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projektu:</w:t>
            </w:r>
          </w:p>
          <w:p w14:paraId="399980AD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E006CC" w14:paraId="77803226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439BB8B" w14:textId="77777777" w:rsidR="00E006CC" w:rsidRDefault="00E006CC" w:rsidP="00952EC0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dětí a mládeže:</w:t>
            </w:r>
          </w:p>
          <w:p w14:paraId="75DCA4AD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projekt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A6713E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531CB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E006CC" w14:paraId="51D6B4A7" w14:textId="77777777" w:rsidTr="00952EC0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10CE13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7BBE628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E006CC" w14:paraId="4FE7F407" w14:textId="77777777" w:rsidTr="00952EC0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D3BD1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4C8FE7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3955A0" w14:textId="77777777" w:rsidR="00E006CC" w:rsidRDefault="00E006CC" w:rsidP="00952EC0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4C96CA9E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E006CC" w14:paraId="073B4707" w14:textId="77777777" w:rsidTr="003D48B3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898836" w14:textId="77777777" w:rsidR="00E006CC" w:rsidRDefault="00E006CC" w:rsidP="00952EC0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položkového rozpočtu projektu)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D48B3" w14:paraId="02785A9E" w14:textId="77777777" w:rsidTr="00952EC0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8605F" w14:textId="77777777" w:rsidR="00E8396B" w:rsidRDefault="00E8396B" w:rsidP="00E8396B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Rodičovských voucherů: </w:t>
            </w:r>
          </w:p>
          <w:p w14:paraId="172BB2D5" w14:textId="4B062302" w:rsidR="003D48B3" w:rsidRDefault="00E8396B" w:rsidP="00E8396B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(označte)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08208EFE" w14:textId="77777777" w:rsidR="00E006CC" w:rsidRDefault="00E006CC" w:rsidP="00E006CC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41A69A2" w14:textId="77777777" w:rsidR="00E006CC" w:rsidRDefault="00E006CC" w:rsidP="00E006CC">
      <w:pPr>
        <w:rPr>
          <w:rFonts w:ascii="Arial" w:hAnsi="Arial" w:cs="Arial"/>
          <w:bCs/>
          <w:color w:val="000000"/>
          <w:sz w:val="18"/>
          <w:szCs w:val="18"/>
        </w:rPr>
        <w:sectPr w:rsidR="00E006CC" w:rsidSect="00267120">
          <w:pgSz w:w="11907" w:h="16840"/>
          <w:pgMar w:top="1134" w:right="1134" w:bottom="851" w:left="1134" w:header="567" w:footer="567" w:gutter="0"/>
          <w:pgNumType w:start="1"/>
          <w:cols w:space="708"/>
        </w:sectPr>
      </w:pPr>
    </w:p>
    <w:p w14:paraId="64535101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0"/>
          <w:szCs w:val="20"/>
        </w:rPr>
      </w:pPr>
      <w:bookmarkStart w:id="4" w:name="_Hlk49349244"/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4"/>
    </w:p>
    <w:p w14:paraId="6B577571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15416757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 / NE 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 xml:space="preserve">Popis předloženého projektu, včetně </w:t>
      </w:r>
      <w:r>
        <w:rPr>
          <w:rFonts w:ascii="Arial" w:hAnsi="Arial" w:cs="Arial"/>
          <w:sz w:val="18"/>
          <w:szCs w:val="18"/>
        </w:rPr>
        <w:t xml:space="preserve">položkového </w:t>
      </w:r>
      <w:r>
        <w:rPr>
          <w:rFonts w:ascii="Arial" w:hAnsi="Arial" w:cs="Arial"/>
          <w:sz w:val="20"/>
          <w:szCs w:val="20"/>
        </w:rPr>
        <w:t>rozpočtu, cenové nabídky či průzkumu trhu.</w:t>
      </w:r>
    </w:p>
    <w:p w14:paraId="09262EA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18D973EC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6940ECB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7AC6FDDA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Pr="00A00A66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3F058350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žadatele:</w:t>
      </w:r>
    </w:p>
    <w:p w14:paraId="518B7C4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6F2BEFC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0399CD4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3E64001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1D65600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právnických osob MK či MŠMT ne starší 3 měsíců;</w:t>
      </w:r>
    </w:p>
    <w:p w14:paraId="5520EFC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6B9BE1A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>
        <w:rPr>
          <w:rFonts w:ascii="Arial" w:hAnsi="Arial" w:cs="Arial"/>
          <w:sz w:val="20"/>
          <w:szCs w:val="20"/>
        </w:rPr>
        <w:t>.</w:t>
      </w:r>
    </w:p>
    <w:p w14:paraId="562D02F5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2024 nedošlo ke změnám  v dokumentech o existenci, právním postavení, bankovním účtu.</w:t>
      </w:r>
    </w:p>
    <w:p w14:paraId="17D766D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Dále dle charakteru akce žadatel dokládá:</w:t>
      </w:r>
    </w:p>
    <w:p w14:paraId="3D9221C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Aktuální výpis z katastru nemovitostí a snímek pozemkové mapy u staveb, jimiž dokládá žadatel vlastnictví nemovitosti, nebo nájemní smlouvu či smlouvu o výpůjčce uzavřenou na dobu minimálně 10 let od podání žádosti.</w:t>
      </w:r>
    </w:p>
    <w:p w14:paraId="2A267B94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Souhlas majitele zařízení se stavebními úpravami v případě, že se majitel liší od žadatele</w:t>
      </w:r>
      <w:r>
        <w:rPr>
          <w:rFonts w:ascii="Arial" w:hAnsi="Arial" w:cs="Arial"/>
          <w:bCs/>
          <w:sz w:val="20"/>
          <w:szCs w:val="20"/>
        </w:rPr>
        <w:t>.</w:t>
      </w:r>
    </w:p>
    <w:p w14:paraId="215F9DA8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Stanovisko MČ a všech dotčených orgánů.</w:t>
      </w:r>
    </w:p>
    <w:p w14:paraId="6C2FF50B" w14:textId="1B2DC218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Kopie dokladů k územnímu a stavebnímu řízení (územní rozhodnutí a stavební povolení s datem nabytí právní moci) dle zákona č. 183/2006 Sb., o územním plánování a stavebním řádu (stavební zákon), v platném znění, u drobné stavby a stavby na ohlášení dle zákona č. 183/2006 Sb., </w:t>
      </w:r>
      <w:r w:rsidR="0029070E">
        <w:rPr>
          <w:rFonts w:ascii="Arial" w:hAnsi="Arial" w:cs="Arial"/>
          <w:bCs/>
          <w:sz w:val="20"/>
          <w:szCs w:val="20"/>
        </w:rPr>
        <w:t xml:space="preserve">                </w:t>
      </w:r>
      <w:r>
        <w:rPr>
          <w:rFonts w:ascii="Arial" w:hAnsi="Arial" w:cs="Arial"/>
          <w:bCs/>
          <w:sz w:val="20"/>
          <w:szCs w:val="20"/>
        </w:rPr>
        <w:t>v platném znění, doloží žadatel OŠML MMB před schválením dotace stanovisko příslušného stavebního úřadu k ohlášení stavebních úprav.</w:t>
      </w:r>
    </w:p>
    <w:p w14:paraId="06D89DFC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Kopii technické zprávy k projektu pro stavební řízení (obecně platí i pro záměry jen s ohlašovací povinností) s uvedením technických parametrů. Výkresovou část: u staveb výkresy vystihující technický záměr (situace, půdorys, řez, pohled), u strojů prospekt či informace vystihující investiční záměr včetně technických parametrů.</w:t>
      </w:r>
    </w:p>
    <w:p w14:paraId="3F31911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Zhodnocení investičního záměru, případně opravy a jejich vliv na provoz a jeho financování.</w:t>
      </w:r>
    </w:p>
    <w:p w14:paraId="6B989A5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5866CEA8" w14:textId="5DD801B2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 xml:space="preserve">uvádět statutárního zástupce dle platných stanov nebo jiného dokumentu o existenci  </w:t>
      </w:r>
      <w:r w:rsidR="0029070E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  <w:bCs/>
          <w:sz w:val="20"/>
          <w:szCs w:val="20"/>
        </w:rPr>
        <w:t xml:space="preserve">    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B12DA05" w14:textId="457BC598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107 a následujících Smlouvy o fungování Evropské unie a Nařízení Komise (EU) č. 651/2014. </w:t>
      </w:r>
      <w:r w:rsidR="0029070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V případě, že Evropská komise dospěje k závěru, že poskytnuté finanční prostředky představují nepovolenou veřejnou podporu, je příjemce povinen dotaci vrátit, </w:t>
      </w:r>
      <w:r w:rsidRPr="00472CAA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>
        <w:rPr>
          <w:rFonts w:ascii="Arial" w:hAnsi="Arial" w:cs="Arial"/>
          <w:bCs/>
          <w:sz w:val="20"/>
          <w:szCs w:val="20"/>
        </w:rPr>
        <w:t>.</w:t>
      </w:r>
    </w:p>
    <w:p w14:paraId="1D42ED9A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</w:p>
    <w:p w14:paraId="2BA1E31F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Žadatel čestně prohlašuje, že údaje uvedené v žádosti a přílohách jsou platné a pravdivé. Žadatel je povinen do 15 dnů písemně oznámit OŠML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14:paraId="7C92DC3F" w14:textId="77777777" w:rsidR="00E006CC" w:rsidRDefault="00E006CC" w:rsidP="00E006CC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 . . . . . . . . . dne . . . . . . . . . .</w:t>
      </w:r>
    </w:p>
    <w:p w14:paraId="291861BC" w14:textId="77777777" w:rsidR="00E006CC" w:rsidRDefault="00E006CC" w:rsidP="00E006CC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Razítko žadatele</w:t>
      </w:r>
    </w:p>
    <w:p w14:paraId="276A4516" w14:textId="77777777" w:rsidR="00E006CC" w:rsidRDefault="00E006CC" w:rsidP="00E006CC">
      <w:pPr>
        <w:pStyle w:val="Zkladntext"/>
        <w:tabs>
          <w:tab w:val="left" w:pos="3686"/>
          <w:tab w:val="left" w:pos="7088"/>
        </w:tabs>
        <w:spacing w:before="120"/>
        <w:ind w:left="284"/>
        <w:rPr>
          <w:rFonts w:ascii="Arial" w:hAnsi="Arial" w:cs="Arial"/>
          <w:sz w:val="20"/>
          <w:szCs w:val="20"/>
        </w:rPr>
      </w:pPr>
      <w:bookmarkStart w:id="5" w:name="_Hlk49496305"/>
      <w:r>
        <w:rPr>
          <w:rFonts w:ascii="Arial" w:hAnsi="Arial" w:cs="Arial"/>
          <w:sz w:val="20"/>
          <w:szCs w:val="20"/>
        </w:rPr>
        <w:t>. . . . . . . . . . . . . . . . . . . . 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 . . . . . . . . . . . . . . . . . . . .</w:t>
      </w:r>
    </w:p>
    <w:p w14:paraId="32E92406" w14:textId="77777777" w:rsidR="00E006CC" w:rsidRDefault="00E006CC" w:rsidP="00E006CC">
      <w:pPr>
        <w:pStyle w:val="Zkladntext"/>
        <w:tabs>
          <w:tab w:val="left" w:pos="4253"/>
          <w:tab w:val="left" w:pos="7938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3517DB83" w14:textId="77777777" w:rsidR="00E006CC" w:rsidRDefault="00E006CC" w:rsidP="00E006CC">
      <w:pPr>
        <w:pStyle w:val="Zkladntext"/>
        <w:tabs>
          <w:tab w:val="left" w:pos="4253"/>
          <w:tab w:val="left" w:pos="6804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statutárního zástupce/zástupců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statutárního zástupce/zástupců</w:t>
      </w:r>
      <w:bookmarkEnd w:id="5"/>
    </w:p>
    <w:p w14:paraId="6F4D088E" w14:textId="77777777" w:rsidR="00E006CC" w:rsidRDefault="00E006CC" w:rsidP="00E006CC">
      <w:pPr>
        <w:rPr>
          <w:rFonts w:ascii="Arial" w:hAnsi="Arial" w:cs="Arial"/>
          <w:bCs/>
          <w:color w:val="000000"/>
          <w:sz w:val="18"/>
          <w:szCs w:val="18"/>
        </w:rPr>
        <w:sectPr w:rsidR="00E006CC" w:rsidSect="00267120">
          <w:pgSz w:w="11907" w:h="16838"/>
          <w:pgMar w:top="851" w:right="1134" w:bottom="567" w:left="1134" w:header="567" w:footer="567" w:gutter="0"/>
          <w:pgNumType w:start="2"/>
          <w:cols w:space="708"/>
        </w:sectPr>
      </w:pPr>
    </w:p>
    <w:p w14:paraId="794E12DD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E006CC" w14:paraId="210D6AA1" w14:textId="77777777" w:rsidTr="00952EC0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3369C0D" w14:textId="77777777" w:rsidR="00E006CC" w:rsidRDefault="00E006CC" w:rsidP="00952E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Finanční rozpočet projektu</w:t>
            </w:r>
          </w:p>
        </w:tc>
      </w:tr>
      <w:tr w:rsidR="00E006CC" w14:paraId="10F931A1" w14:textId="77777777" w:rsidTr="00952EC0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560B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9645" w14:textId="77777777" w:rsidR="00E006CC" w:rsidRDefault="00E006CC" w:rsidP="00952E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DED0B3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E006CC" w14:paraId="29FB5B3A" w14:textId="77777777" w:rsidTr="00952EC0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B5B8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3194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DD86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3BCE2097" w14:textId="77777777" w:rsidR="00E006CC" w:rsidRDefault="00E006CC" w:rsidP="00952E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228F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BC2C2" w14:textId="77777777" w:rsidR="00E006CC" w:rsidRDefault="00E006CC" w:rsidP="00952E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E006CC" w14:paraId="1C92986F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63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77A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252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0EB37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BD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97BF4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366D8D38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B4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2BDD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B027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3D8D1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FC7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94D2F3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811BC87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820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A51BD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AFC0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94EC2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BE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9B477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54EAA8E4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3A6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53D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4576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F77FE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009F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63BA30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2CB5B050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0A6B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91A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556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E8ACDB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363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F96C1E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17C4479D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8B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160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15E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4C05FC9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A18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26D578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1243323B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CE3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1BE9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454A59E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E626E6C" w14:textId="77777777" w:rsidR="00E006CC" w:rsidRDefault="00E006CC" w:rsidP="00952E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EC6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64CE18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596060F1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CE29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4BB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01F7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2599607C" w14:textId="77777777" w:rsidR="00E006CC" w:rsidRDefault="00E006CC" w:rsidP="00952E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435A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7F800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A336074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EE2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5C12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DB75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3EF1E4D5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4843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B1EF3A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7E55200C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0EC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5E18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C00C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7A09539D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A445" w14:textId="77777777" w:rsidR="00E006CC" w:rsidRDefault="00E006CC" w:rsidP="00952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7FDD30" w14:textId="77777777" w:rsidR="00E006CC" w:rsidRDefault="00E006CC" w:rsidP="00952E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6CC" w14:paraId="03666D1C" w14:textId="77777777" w:rsidTr="00952EC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BB739C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4EECD6" w14:textId="77777777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E073F5" w14:textId="77777777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FCD49E9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992333" w14:textId="77777777" w:rsidR="00E006CC" w:rsidRDefault="00E006CC" w:rsidP="00952E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E80DCF" w14:textId="77777777" w:rsidR="00E006CC" w:rsidRDefault="00E006CC" w:rsidP="00952E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B747369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</w:p>
    <w:p w14:paraId="0D7C4B61" w14:textId="77777777" w:rsidR="00E006CC" w:rsidRDefault="00E006CC" w:rsidP="00E006CC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6" w:name="_Hlk49842870"/>
      <w:bookmarkStart w:id="7" w:name="_Hlk104531409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2025</w:t>
      </w:r>
    </w:p>
    <w:p w14:paraId="74647F9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4E80666D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2EE64D0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5425A875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43BC8312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8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31FD18F7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5B383E3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62D7723B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E46284F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4854799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68189DCF" w14:textId="3BD8536B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217C7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136AF740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099C1F0E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45601688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6"/>
      <w:bookmarkEnd w:id="8"/>
      <w:r>
        <w:rPr>
          <w:rFonts w:ascii="Arial" w:hAnsi="Arial" w:cs="Arial"/>
          <w:sz w:val="20"/>
          <w:szCs w:val="20"/>
        </w:rPr>
        <w:t>:</w:t>
      </w:r>
    </w:p>
    <w:p w14:paraId="124D2CF6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35C28CC5" w14:textId="77777777" w:rsidR="00E006CC" w:rsidRDefault="00E006CC" w:rsidP="00E006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bookmarkEnd w:id="7"/>
    <w:p w14:paraId="039F2C46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0C723095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>V . . . . . . . . . . dne . . . . . . . . . .</w:t>
      </w:r>
    </w:p>
    <w:p w14:paraId="13BE6B9F" w14:textId="77777777" w:rsidR="00E006CC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0B335BAD" w14:textId="77777777" w:rsidR="00E006CC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C50B611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4F65892F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054CB635" w14:textId="77777777" w:rsidR="00E006CC" w:rsidRPr="006F075F" w:rsidRDefault="00E006CC" w:rsidP="00E006CC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6AF6B278" w14:textId="77777777" w:rsidR="00E006CC" w:rsidRDefault="00E006CC" w:rsidP="00E006CC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14:paraId="15298DAC" w14:textId="77777777" w:rsidR="00E006CC" w:rsidRPr="00A315D8" w:rsidRDefault="00E006CC" w:rsidP="00E006CC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  <w:bookmarkEnd w:id="0"/>
    </w:p>
    <w:p w14:paraId="1015060F" w14:textId="77777777" w:rsidR="0016077A" w:rsidRDefault="0016077A"/>
    <w:sectPr w:rsidR="0016077A" w:rsidSect="00267120">
      <w:footerReference w:type="default" r:id="rId6"/>
      <w:pgSz w:w="11907" w:h="16838"/>
      <w:pgMar w:top="851" w:right="1134" w:bottom="567" w:left="1134" w:header="567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5452" w14:textId="77777777" w:rsidR="0029070E" w:rsidRDefault="0029070E">
      <w:r>
        <w:separator/>
      </w:r>
    </w:p>
  </w:endnote>
  <w:endnote w:type="continuationSeparator" w:id="0">
    <w:p w14:paraId="1B2C6D49" w14:textId="77777777" w:rsidR="0029070E" w:rsidRDefault="0029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BE7F" w14:textId="77777777" w:rsidR="00E006CC" w:rsidRPr="00656EC4" w:rsidRDefault="00E006CC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4BBE" w14:textId="77777777" w:rsidR="0029070E" w:rsidRDefault="0029070E">
      <w:r>
        <w:separator/>
      </w:r>
    </w:p>
  </w:footnote>
  <w:footnote w:type="continuationSeparator" w:id="0">
    <w:p w14:paraId="549B937F" w14:textId="77777777" w:rsidR="0029070E" w:rsidRDefault="0029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CC"/>
    <w:rsid w:val="0016077A"/>
    <w:rsid w:val="001D18C6"/>
    <w:rsid w:val="00217C7B"/>
    <w:rsid w:val="0029070E"/>
    <w:rsid w:val="003D48B3"/>
    <w:rsid w:val="00780220"/>
    <w:rsid w:val="00A00A66"/>
    <w:rsid w:val="00E006CC"/>
    <w:rsid w:val="00E8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987C"/>
  <w15:chartTrackingRefBased/>
  <w15:docId w15:val="{9A896816-A7F5-4E7F-9431-5DF1727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6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006C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6CC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E006CC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06CC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E00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E006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6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E0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8286</Characters>
  <Application>Microsoft Office Word</Application>
  <DocSecurity>4</DocSecurity>
  <Lines>69</Lines>
  <Paragraphs>19</Paragraphs>
  <ScaleCrop>false</ScaleCrop>
  <Company>MMB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Richterová Renata (MMB_OSML)</cp:lastModifiedBy>
  <cp:revision>2</cp:revision>
  <dcterms:created xsi:type="dcterms:W3CDTF">2024-11-21T12:03:00Z</dcterms:created>
  <dcterms:modified xsi:type="dcterms:W3CDTF">2024-11-21T12:03:00Z</dcterms:modified>
</cp:coreProperties>
</file>